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7198A" w:rsidR="00DF49AC" w:rsidP="00DF49AC" w:rsidRDefault="00DF49AC" w14:paraId="663C3CC0" w14:textId="1465CE4A">
      <w:pPr>
        <w:keepNext/>
        <w:spacing w:before="240" w:line="259" w:lineRule="auto"/>
        <w:jc w:val="left"/>
        <w:outlineLvl w:val="0"/>
        <w:rPr>
          <w:rFonts w:ascii="Arial" w:hAnsi="Arial" w:cs="Arial"/>
          <w:b/>
          <w:sz w:val="32"/>
          <w:szCs w:val="32"/>
          <w:lang w:eastAsia="en-US"/>
        </w:rPr>
      </w:pPr>
      <w:r w:rsidRPr="0067198A">
        <w:rPr>
          <w:rFonts w:ascii="Arial" w:hAnsi="Arial" w:eastAsia="Arial" w:cs="Arial"/>
          <w:b/>
          <w:sz w:val="32"/>
          <w:szCs w:val="32"/>
          <w:lang w:val="en-GB" w:bidi="en-GB"/>
        </w:rPr>
        <w:t xml:space="preserve">Appendix 1: </w:t>
      </w:r>
      <w:r w:rsidR="00B831F3">
        <w:rPr>
          <w:rFonts w:ascii="Arial" w:hAnsi="Arial" w:eastAsia="Arial" w:cs="Arial"/>
          <w:b/>
          <w:sz w:val="32"/>
          <w:szCs w:val="32"/>
          <w:lang w:val="en-GB" w:bidi="en-GB"/>
        </w:rPr>
        <w:t>Master data</w:t>
      </w:r>
      <w:r w:rsidRPr="0067198A" w:rsidR="00B831F3">
        <w:rPr>
          <w:rFonts w:ascii="Arial" w:hAnsi="Arial" w:eastAsia="Arial" w:cs="Arial"/>
          <w:b/>
          <w:sz w:val="32"/>
          <w:szCs w:val="32"/>
          <w:lang w:val="en-GB" w:bidi="en-GB"/>
        </w:rPr>
        <w:t xml:space="preserve"> </w:t>
      </w:r>
      <w:r w:rsidRPr="0067198A">
        <w:rPr>
          <w:rFonts w:ascii="Arial" w:hAnsi="Arial" w:eastAsia="Arial" w:cs="Arial"/>
          <w:b/>
          <w:sz w:val="32"/>
          <w:szCs w:val="32"/>
          <w:lang w:val="en-GB" w:bidi="en-GB"/>
        </w:rPr>
        <w:t>for the grid connection</w:t>
      </w:r>
    </w:p>
    <w:p w:rsidRPr="00543EE1" w:rsidR="00DF49AC" w:rsidP="00DF49AC" w:rsidRDefault="00DF49AC" w14:paraId="2FF37B8D" w14:textId="373CC744">
      <w:pPr>
        <w:keepLines w:val="0"/>
        <w:spacing w:after="160" w:line="259" w:lineRule="auto"/>
        <w:jc w:val="left"/>
        <w:rPr>
          <w:rFonts w:ascii="Arial" w:hAnsi="Arial" w:eastAsia="Calibri" w:cs="Arial"/>
          <w:szCs w:val="22"/>
          <w:lang w:eastAsia="en-US"/>
        </w:rPr>
      </w:pPr>
      <w:r w:rsidRPr="00543EE1">
        <w:rPr>
          <w:rFonts w:ascii="Arial" w:hAnsi="Arial" w:eastAsia="Calibri" w:cs="Arial"/>
          <w:szCs w:val="22"/>
          <w:lang w:val="en-GB" w:bidi="en-GB"/>
        </w:rPr>
        <w:t>This appendix must be completed by the facility owner and serves as the basis for the entire demand connection process. If the demand facility consists of multiple small units, it must be stated in this appendix.</w:t>
      </w:r>
    </w:p>
    <w:p w:rsidRPr="00543EE1" w:rsidR="00DF49AC" w:rsidP="00DF49AC" w:rsidRDefault="00DF49AC" w14:paraId="2AD795FC" w14:textId="77777777">
      <w:pPr>
        <w:keepLines w:val="0"/>
        <w:spacing w:after="160" w:line="259" w:lineRule="auto"/>
        <w:jc w:val="left"/>
        <w:rPr>
          <w:rFonts w:ascii="Arial" w:hAnsi="Arial" w:eastAsia="Calibri" w:cs="Arial"/>
          <w:szCs w:val="22"/>
          <w:lang w:eastAsia="en-US"/>
        </w:rPr>
      </w:pPr>
      <w:r w:rsidRPr="00543EE1">
        <w:rPr>
          <w:rFonts w:ascii="Arial" w:hAnsi="Arial" w:eastAsia="Calibri" w:cs="Arial"/>
          <w:szCs w:val="22"/>
          <w:lang w:val="en-GB" w:bidi="en-GB"/>
        </w:rPr>
        <w:t>Information which is not available at the time of completion must be marked with ####.</w:t>
      </w:r>
    </w:p>
    <w:p w:rsidRPr="00543EE1" w:rsidR="00DF49AC" w:rsidP="00DF49AC" w:rsidRDefault="00DF49AC" w14:paraId="2BA19C25" w14:textId="77777777">
      <w:pPr>
        <w:keepLines w:val="0"/>
        <w:spacing w:after="160" w:line="259" w:lineRule="auto"/>
        <w:jc w:val="left"/>
        <w:rPr>
          <w:rFonts w:ascii="Arial" w:hAnsi="Arial" w:eastAsia="Calibri" w:cs="Arial"/>
          <w:szCs w:val="22"/>
          <w:lang w:eastAsia="en-US"/>
        </w:rPr>
      </w:pPr>
    </w:p>
    <w:p w:rsidRPr="00543EE1" w:rsidR="00543EE1" w:rsidP="00DF49AC" w:rsidRDefault="00543EE1" w14:paraId="71F008BC" w14:textId="77777777">
      <w:pPr>
        <w:keepLines w:val="0"/>
        <w:spacing w:after="160" w:line="259" w:lineRule="auto"/>
        <w:jc w:val="left"/>
        <w:rPr>
          <w:rFonts w:ascii="Arial" w:hAnsi="Arial" w:eastAsia="Calibri" w:cs="Arial"/>
          <w:b/>
          <w:sz w:val="32"/>
          <w:szCs w:val="22"/>
          <w:lang w:eastAsia="en-US"/>
        </w:rPr>
      </w:pPr>
      <w:r w:rsidRPr="00543EE1">
        <w:rPr>
          <w:rFonts w:ascii="Arial" w:hAnsi="Arial" w:eastAsia="Calibri" w:cs="Arial"/>
          <w:b/>
          <w:sz w:val="32"/>
          <w:szCs w:val="22"/>
          <w:lang w:val="en-GB" w:bidi="en-GB"/>
        </w:rPr>
        <w:t>Contact details</w:t>
      </w:r>
    </w:p>
    <w:p w:rsidRPr="00543EE1" w:rsidR="00DF49AC" w:rsidP="00DF49AC" w:rsidRDefault="007537ED" w14:paraId="208C1793" w14:textId="77777777">
      <w:pPr>
        <w:keepNext/>
        <w:spacing w:before="40" w:line="259" w:lineRule="auto"/>
        <w:jc w:val="left"/>
        <w:outlineLvl w:val="1"/>
        <w:rPr>
          <w:rFonts w:ascii="Arial" w:hAnsi="Arial" w:cs="Arial"/>
          <w:sz w:val="26"/>
          <w:szCs w:val="26"/>
          <w:lang w:eastAsia="en-US"/>
        </w:rPr>
      </w:pPr>
      <w:r>
        <w:rPr>
          <w:rFonts w:ascii="Arial" w:hAnsi="Arial" w:eastAsia="Arial" w:cs="Arial"/>
          <w:sz w:val="26"/>
          <w:szCs w:val="26"/>
          <w:lang w:val="en-GB" w:bidi="en-GB"/>
        </w:rPr>
        <w:pict w14:anchorId="4E6B74EC">
          <v:rect id="_x0000_i1025" style="width:0;height:1.5pt" o:hr="t" o:hrstd="t" o:hralign="center" fillcolor="#a0a0a0" stroked="f"/>
        </w:pict>
      </w:r>
    </w:p>
    <w:p w:rsidRPr="00543EE1" w:rsidR="00DF49AC" w:rsidP="00DF49AC" w:rsidRDefault="00DF49AC" w14:paraId="39711EDF" w14:textId="20A7BB69">
      <w:pPr>
        <w:keepNext/>
        <w:spacing w:before="40" w:line="259" w:lineRule="auto"/>
        <w:jc w:val="left"/>
        <w:outlineLvl w:val="1"/>
        <w:rPr>
          <w:rFonts w:ascii="Arial" w:hAnsi="Arial" w:cs="Arial"/>
          <w:b/>
          <w:sz w:val="24"/>
          <w:szCs w:val="26"/>
          <w:lang w:eastAsia="en-US"/>
        </w:rPr>
      </w:pPr>
      <w:r w:rsidRPr="00543EE1">
        <w:rPr>
          <w:rFonts w:ascii="Arial" w:hAnsi="Arial" w:eastAsia="Arial" w:cs="Arial"/>
          <w:b/>
          <w:sz w:val="24"/>
          <w:szCs w:val="26"/>
          <w:lang w:val="en-GB" w:bidi="en-GB"/>
        </w:rPr>
        <w:t>Owner</w:t>
      </w:r>
      <w:r w:rsidR="007C4ABB">
        <w:rPr>
          <w:rFonts w:ascii="Arial" w:hAnsi="Arial" w:eastAsia="Arial" w:cs="Arial"/>
          <w:b/>
          <w:sz w:val="24"/>
          <w:szCs w:val="26"/>
          <w:lang w:val="en-GB" w:bidi="en-GB"/>
        </w:rPr>
        <w:t>:</w:t>
      </w:r>
    </w:p>
    <w:tbl>
      <w:tblPr>
        <w:tblStyle w:val="Tabel-Gitter1"/>
        <w:tblW w:w="0" w:type="auto"/>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9628"/>
      </w:tblGrid>
      <w:tr w:rsidRPr="00543EE1" w:rsidR="00DF49AC" w:rsidTr="008E524D" w14:paraId="0546EDA1" w14:textId="77777777">
        <w:tc>
          <w:tcPr>
            <w:tcW w:w="9628" w:type="dxa"/>
            <w:tcBorders>
              <w:top w:val="nil"/>
              <w:bottom w:val="single" w:color="auto" w:sz="4" w:space="0"/>
            </w:tcBorders>
          </w:tcPr>
          <w:p w:rsidRPr="00543EE1" w:rsidR="00DF49AC" w:rsidP="00DF49AC" w:rsidRDefault="00DF49AC" w14:paraId="43BA1AE4" w14:textId="77777777">
            <w:pPr>
              <w:ind w:left="360"/>
              <w:rPr>
                <w:rFonts w:ascii="Arial" w:hAnsi="Arial" w:cs="Arial"/>
                <w:color w:val="000000"/>
                <w:szCs w:val="22"/>
              </w:rPr>
            </w:pPr>
            <w:r w:rsidRPr="00543EE1">
              <w:rPr>
                <w:rFonts w:ascii="Arial" w:hAnsi="Arial" w:eastAsia="Arial" w:cs="Arial"/>
                <w:color w:val="000000"/>
                <w:lang w:val="en-GB" w:bidi="en-GB"/>
              </w:rPr>
              <w:t xml:space="preserve">Company/Name: </w:t>
            </w:r>
            <w:r w:rsidRPr="00543EE1">
              <w:rPr>
                <w:rFonts w:ascii="Arial" w:hAnsi="Arial" w:eastAsia="Arial" w:cs="Arial"/>
                <w:color w:val="000000"/>
                <w:szCs w:val="22"/>
                <w:lang w:val="en-GB" w:bidi="en-GB"/>
              </w:rPr>
              <w:fldChar w:fldCharType="begin">
                <w:ffData>
                  <w:name w:val="Tekst18"/>
                  <w:enabled/>
                  <w:calcOnExit w:val="0"/>
                  <w:textInput/>
                </w:ffData>
              </w:fldChar>
            </w:r>
            <w:r w:rsidRPr="00543EE1">
              <w:rPr>
                <w:rFonts w:ascii="Arial" w:hAnsi="Arial" w:eastAsia="Arial" w:cs="Arial"/>
                <w:color w:val="000000"/>
                <w:szCs w:val="22"/>
                <w:lang w:val="en-GB" w:bidi="en-GB"/>
              </w:rPr>
              <w:instrText xml:space="preserve"> FORMTEXT </w:instrText>
            </w:r>
            <w:r w:rsidRPr="00543EE1">
              <w:rPr>
                <w:rFonts w:ascii="Arial" w:hAnsi="Arial" w:eastAsia="Arial" w:cs="Arial"/>
                <w:color w:val="000000"/>
                <w:szCs w:val="22"/>
                <w:lang w:val="en-GB" w:bidi="en-GB"/>
              </w:rPr>
            </w:r>
            <w:r w:rsidRPr="00543EE1">
              <w:rPr>
                <w:rFonts w:ascii="Arial" w:hAnsi="Arial" w:eastAsia="Arial" w:cs="Arial"/>
                <w:color w:val="000000"/>
                <w:szCs w:val="22"/>
                <w:lang w:val="en-GB" w:bidi="en-GB"/>
              </w:rPr>
              <w:fldChar w:fldCharType="separate"/>
            </w:r>
            <w:r w:rsidRPr="00543EE1">
              <w:rPr>
                <w:rFonts w:ascii="Arial" w:hAnsi="Arial" w:eastAsia="Arial" w:cs="Arial"/>
                <w:lang w:val="en-GB" w:bidi="en-GB"/>
              </w:rPr>
              <w:t>     </w:t>
            </w:r>
            <w:r w:rsidRPr="00543EE1">
              <w:rPr>
                <w:rFonts w:ascii="Arial" w:hAnsi="Arial" w:eastAsia="Arial" w:cs="Arial"/>
                <w:color w:val="000000"/>
                <w:szCs w:val="22"/>
                <w:lang w:val="en-GB" w:bidi="en-GB"/>
              </w:rPr>
              <w:fldChar w:fldCharType="end"/>
            </w:r>
          </w:p>
          <w:p w:rsidRPr="00543EE1" w:rsidR="00DF49AC" w:rsidP="00DF49AC" w:rsidRDefault="00DF49AC" w14:paraId="55A67A6A" w14:textId="77777777">
            <w:pPr>
              <w:ind w:left="360"/>
              <w:rPr>
                <w:rFonts w:ascii="Arial" w:hAnsi="Arial" w:cs="Arial"/>
                <w:color w:val="000000"/>
                <w:szCs w:val="22"/>
              </w:rPr>
            </w:pPr>
            <w:r w:rsidRPr="00543EE1">
              <w:rPr>
                <w:rFonts w:ascii="Arial" w:hAnsi="Arial" w:eastAsia="Arial" w:cs="Arial"/>
                <w:color w:val="000000"/>
                <w:szCs w:val="22"/>
                <w:lang w:val="en-GB" w:bidi="en-GB"/>
              </w:rPr>
              <w:t xml:space="preserve">Address: </w:t>
            </w:r>
            <w:r w:rsidRPr="00543EE1">
              <w:rPr>
                <w:rFonts w:ascii="Arial" w:hAnsi="Arial" w:eastAsia="Arial" w:cs="Arial"/>
                <w:color w:val="000000"/>
                <w:szCs w:val="22"/>
                <w:lang w:val="en-GB" w:bidi="en-GB"/>
              </w:rPr>
              <w:fldChar w:fldCharType="begin">
                <w:ffData>
                  <w:name w:val="Tekst18"/>
                  <w:enabled/>
                  <w:calcOnExit w:val="0"/>
                  <w:textInput/>
                </w:ffData>
              </w:fldChar>
            </w:r>
            <w:r w:rsidRPr="00543EE1">
              <w:rPr>
                <w:rFonts w:ascii="Arial" w:hAnsi="Arial" w:eastAsia="Arial" w:cs="Arial"/>
                <w:color w:val="000000"/>
                <w:szCs w:val="22"/>
                <w:lang w:val="en-GB" w:bidi="en-GB"/>
              </w:rPr>
              <w:instrText xml:space="preserve"> FORMTEXT </w:instrText>
            </w:r>
            <w:r w:rsidRPr="00543EE1">
              <w:rPr>
                <w:rFonts w:ascii="Arial" w:hAnsi="Arial" w:eastAsia="Arial" w:cs="Arial"/>
                <w:color w:val="000000"/>
                <w:szCs w:val="22"/>
                <w:lang w:val="en-GB" w:bidi="en-GB"/>
              </w:rPr>
            </w:r>
            <w:r w:rsidRPr="00543EE1">
              <w:rPr>
                <w:rFonts w:ascii="Arial" w:hAnsi="Arial" w:eastAsia="Arial" w:cs="Arial"/>
                <w:color w:val="000000"/>
                <w:szCs w:val="22"/>
                <w:lang w:val="en-GB" w:bidi="en-GB"/>
              </w:rPr>
              <w:fldChar w:fldCharType="separate"/>
            </w:r>
            <w:r w:rsidRPr="00543EE1">
              <w:rPr>
                <w:rFonts w:ascii="Arial" w:hAnsi="Arial" w:eastAsia="Arial" w:cs="Arial"/>
                <w:lang w:val="en-GB" w:bidi="en-GB"/>
              </w:rPr>
              <w:t>     </w:t>
            </w:r>
            <w:r w:rsidRPr="00543EE1">
              <w:rPr>
                <w:rFonts w:ascii="Arial" w:hAnsi="Arial" w:eastAsia="Arial" w:cs="Arial"/>
                <w:color w:val="000000"/>
                <w:szCs w:val="22"/>
                <w:lang w:val="en-GB" w:bidi="en-GB"/>
              </w:rPr>
              <w:fldChar w:fldCharType="end"/>
            </w:r>
          </w:p>
          <w:p w:rsidRPr="00543EE1" w:rsidR="00DF49AC" w:rsidP="00DF49AC" w:rsidRDefault="00DF49AC" w14:paraId="6EB30953" w14:textId="5DCD6C68">
            <w:pPr>
              <w:ind w:left="360"/>
              <w:rPr>
                <w:rFonts w:ascii="Arial" w:hAnsi="Arial" w:cs="Arial"/>
                <w:color w:val="000000"/>
                <w:szCs w:val="22"/>
              </w:rPr>
            </w:pPr>
            <w:r w:rsidRPr="00543EE1">
              <w:rPr>
                <w:rFonts w:ascii="Arial" w:hAnsi="Arial" w:eastAsia="Arial" w:cs="Arial"/>
                <w:color w:val="000000"/>
                <w:lang w:val="en-GB" w:bidi="en-GB"/>
              </w:rPr>
              <w:t>CVR</w:t>
            </w:r>
            <w:r w:rsidR="00B831F3">
              <w:rPr>
                <w:rFonts w:ascii="Arial" w:hAnsi="Arial" w:eastAsia="Arial" w:cs="Arial"/>
                <w:color w:val="000000"/>
                <w:lang w:val="en-GB" w:bidi="en-GB"/>
              </w:rPr>
              <w:t>/CPR</w:t>
            </w:r>
            <w:r w:rsidRPr="00543EE1">
              <w:rPr>
                <w:rFonts w:ascii="Arial" w:hAnsi="Arial" w:eastAsia="Arial" w:cs="Arial"/>
                <w:color w:val="000000"/>
                <w:lang w:val="en-GB" w:bidi="en-GB"/>
              </w:rPr>
              <w:t xml:space="preserve">: </w:t>
            </w:r>
            <w:r w:rsidRPr="00543EE1">
              <w:rPr>
                <w:rFonts w:ascii="Arial" w:hAnsi="Arial" w:eastAsia="Arial" w:cs="Arial"/>
                <w:color w:val="000000"/>
                <w:szCs w:val="22"/>
                <w:lang w:val="en-GB" w:bidi="en-GB"/>
              </w:rPr>
              <w:fldChar w:fldCharType="begin">
                <w:ffData>
                  <w:name w:val="Tekst18"/>
                  <w:enabled/>
                  <w:calcOnExit w:val="0"/>
                  <w:textInput/>
                </w:ffData>
              </w:fldChar>
            </w:r>
            <w:r w:rsidRPr="00543EE1">
              <w:rPr>
                <w:rFonts w:ascii="Arial" w:hAnsi="Arial" w:eastAsia="Arial" w:cs="Arial"/>
                <w:color w:val="000000"/>
                <w:szCs w:val="22"/>
                <w:lang w:val="en-GB" w:bidi="en-GB"/>
              </w:rPr>
              <w:instrText xml:space="preserve"> FORMTEXT </w:instrText>
            </w:r>
            <w:r w:rsidRPr="00543EE1">
              <w:rPr>
                <w:rFonts w:ascii="Arial" w:hAnsi="Arial" w:eastAsia="Arial" w:cs="Arial"/>
                <w:color w:val="000000"/>
                <w:szCs w:val="22"/>
                <w:lang w:val="en-GB" w:bidi="en-GB"/>
              </w:rPr>
            </w:r>
            <w:r w:rsidRPr="00543EE1">
              <w:rPr>
                <w:rFonts w:ascii="Arial" w:hAnsi="Arial" w:eastAsia="Arial" w:cs="Arial"/>
                <w:color w:val="000000"/>
                <w:szCs w:val="22"/>
                <w:lang w:val="en-GB" w:bidi="en-GB"/>
              </w:rPr>
              <w:fldChar w:fldCharType="separate"/>
            </w:r>
            <w:r w:rsidRPr="00543EE1">
              <w:rPr>
                <w:rFonts w:ascii="Arial" w:hAnsi="Arial" w:eastAsia="Arial" w:cs="Arial"/>
                <w:lang w:val="en-GB" w:bidi="en-GB"/>
              </w:rPr>
              <w:t>     </w:t>
            </w:r>
            <w:r w:rsidRPr="00543EE1">
              <w:rPr>
                <w:rFonts w:ascii="Arial" w:hAnsi="Arial" w:eastAsia="Arial" w:cs="Arial"/>
                <w:color w:val="000000"/>
                <w:szCs w:val="22"/>
                <w:lang w:val="en-GB" w:bidi="en-GB"/>
              </w:rPr>
              <w:fldChar w:fldCharType="end"/>
            </w:r>
          </w:p>
          <w:p w:rsidRPr="00543EE1" w:rsidR="00DF49AC" w:rsidP="00DF49AC" w:rsidRDefault="00DF49AC" w14:paraId="6579A6AB" w14:textId="6D02F203">
            <w:pPr>
              <w:ind w:left="360"/>
              <w:rPr>
                <w:rFonts w:ascii="Arial" w:hAnsi="Arial" w:cs="Arial"/>
                <w:color w:val="000000"/>
                <w:szCs w:val="22"/>
              </w:rPr>
            </w:pPr>
            <w:r w:rsidRPr="00543EE1">
              <w:rPr>
                <w:rFonts w:ascii="Arial" w:hAnsi="Arial" w:eastAsia="Arial" w:cs="Arial"/>
                <w:color w:val="000000"/>
                <w:lang w:val="en-GB" w:bidi="en-GB"/>
              </w:rPr>
              <w:t xml:space="preserve">Tel.: </w:t>
            </w:r>
            <w:r w:rsidRPr="00543EE1">
              <w:rPr>
                <w:rFonts w:ascii="Arial" w:hAnsi="Arial" w:eastAsia="Arial" w:cs="Arial"/>
                <w:color w:val="000000"/>
                <w:szCs w:val="22"/>
                <w:lang w:val="en-GB" w:bidi="en-GB"/>
              </w:rPr>
              <w:fldChar w:fldCharType="begin">
                <w:ffData>
                  <w:name w:val="Tekst18"/>
                  <w:enabled/>
                  <w:calcOnExit w:val="0"/>
                  <w:textInput/>
                </w:ffData>
              </w:fldChar>
            </w:r>
            <w:r w:rsidRPr="00543EE1">
              <w:rPr>
                <w:rFonts w:ascii="Arial" w:hAnsi="Arial" w:eastAsia="Arial" w:cs="Arial"/>
                <w:color w:val="000000"/>
                <w:szCs w:val="22"/>
                <w:lang w:val="en-GB" w:bidi="en-GB"/>
              </w:rPr>
              <w:instrText xml:space="preserve"> FORMTEXT </w:instrText>
            </w:r>
            <w:r w:rsidRPr="00543EE1">
              <w:rPr>
                <w:rFonts w:ascii="Arial" w:hAnsi="Arial" w:eastAsia="Arial" w:cs="Arial"/>
                <w:color w:val="000000"/>
                <w:szCs w:val="22"/>
                <w:lang w:val="en-GB" w:bidi="en-GB"/>
              </w:rPr>
            </w:r>
            <w:r w:rsidRPr="00543EE1">
              <w:rPr>
                <w:rFonts w:ascii="Arial" w:hAnsi="Arial" w:eastAsia="Arial" w:cs="Arial"/>
                <w:color w:val="000000"/>
                <w:szCs w:val="22"/>
                <w:lang w:val="en-GB" w:bidi="en-GB"/>
              </w:rPr>
              <w:fldChar w:fldCharType="separate"/>
            </w:r>
            <w:r w:rsidRPr="00543EE1">
              <w:rPr>
                <w:rFonts w:ascii="Arial" w:hAnsi="Arial" w:eastAsia="Arial" w:cs="Arial"/>
                <w:lang w:val="en-GB" w:bidi="en-GB"/>
              </w:rPr>
              <w:t>     </w:t>
            </w:r>
            <w:r w:rsidRPr="00543EE1">
              <w:rPr>
                <w:rFonts w:ascii="Arial" w:hAnsi="Arial" w:eastAsia="Arial" w:cs="Arial"/>
                <w:color w:val="000000"/>
                <w:szCs w:val="22"/>
                <w:lang w:val="en-GB" w:bidi="en-GB"/>
              </w:rPr>
              <w:fldChar w:fldCharType="end"/>
            </w:r>
          </w:p>
          <w:p w:rsidRPr="00543EE1" w:rsidR="00DF49AC" w:rsidP="00DF49AC" w:rsidRDefault="00DF49AC" w14:paraId="06FBCF28" w14:textId="77777777">
            <w:pPr>
              <w:ind w:left="360"/>
              <w:rPr>
                <w:rFonts w:ascii="Arial" w:hAnsi="Arial" w:cs="Arial"/>
                <w:color w:val="000000"/>
                <w:sz w:val="20"/>
              </w:rPr>
            </w:pPr>
            <w:r w:rsidRPr="00543EE1">
              <w:rPr>
                <w:rFonts w:ascii="Arial" w:hAnsi="Arial" w:eastAsia="Arial" w:cs="Arial"/>
                <w:color w:val="000000"/>
                <w:szCs w:val="22"/>
                <w:lang w:val="en-GB" w:bidi="en-GB"/>
              </w:rPr>
              <w:t xml:space="preserve">Email: </w:t>
            </w:r>
            <w:r w:rsidRPr="00543EE1">
              <w:rPr>
                <w:rFonts w:ascii="Arial" w:hAnsi="Arial" w:eastAsia="Arial" w:cs="Arial"/>
                <w:color w:val="000000"/>
                <w:szCs w:val="22"/>
                <w:lang w:val="en-GB" w:bidi="en-GB"/>
              </w:rPr>
              <w:fldChar w:fldCharType="begin">
                <w:ffData>
                  <w:name w:val="Tekst18"/>
                  <w:enabled/>
                  <w:calcOnExit w:val="0"/>
                  <w:textInput/>
                </w:ffData>
              </w:fldChar>
            </w:r>
            <w:r w:rsidRPr="00543EE1">
              <w:rPr>
                <w:rFonts w:ascii="Arial" w:hAnsi="Arial" w:eastAsia="Arial" w:cs="Arial"/>
                <w:color w:val="000000"/>
                <w:szCs w:val="22"/>
                <w:lang w:val="en-GB" w:bidi="en-GB"/>
              </w:rPr>
              <w:instrText xml:space="preserve"> FORMTEXT </w:instrText>
            </w:r>
            <w:r w:rsidRPr="00543EE1">
              <w:rPr>
                <w:rFonts w:ascii="Arial" w:hAnsi="Arial" w:eastAsia="Arial" w:cs="Arial"/>
                <w:color w:val="000000"/>
                <w:szCs w:val="22"/>
                <w:lang w:val="en-GB" w:bidi="en-GB"/>
              </w:rPr>
            </w:r>
            <w:r w:rsidRPr="00543EE1">
              <w:rPr>
                <w:rFonts w:ascii="Arial" w:hAnsi="Arial" w:eastAsia="Arial" w:cs="Arial"/>
                <w:color w:val="000000"/>
                <w:szCs w:val="22"/>
                <w:lang w:val="en-GB" w:bidi="en-GB"/>
              </w:rPr>
              <w:fldChar w:fldCharType="separate"/>
            </w:r>
            <w:r w:rsidRPr="00543EE1">
              <w:rPr>
                <w:rFonts w:ascii="Arial" w:hAnsi="Arial" w:eastAsia="Arial" w:cs="Arial"/>
                <w:lang w:val="en-GB" w:bidi="en-GB"/>
              </w:rPr>
              <w:t>     </w:t>
            </w:r>
            <w:r w:rsidRPr="00543EE1">
              <w:rPr>
                <w:rFonts w:ascii="Arial" w:hAnsi="Arial" w:eastAsia="Arial" w:cs="Arial"/>
                <w:color w:val="000000"/>
                <w:szCs w:val="22"/>
                <w:lang w:val="en-GB" w:bidi="en-GB"/>
              </w:rPr>
              <w:fldChar w:fldCharType="end"/>
            </w:r>
          </w:p>
        </w:tc>
      </w:tr>
      <w:tr w:rsidRPr="00543EE1" w:rsidR="00DF49AC" w:rsidTr="008E524D" w14:paraId="41B066DF" w14:textId="77777777">
        <w:tc>
          <w:tcPr>
            <w:tcW w:w="9628" w:type="dxa"/>
            <w:tcBorders>
              <w:top w:val="single" w:color="auto" w:sz="4" w:space="0"/>
              <w:bottom w:val="nil"/>
            </w:tcBorders>
            <w:shd w:val="clear" w:color="auto" w:fill="auto"/>
          </w:tcPr>
          <w:p w:rsidRPr="00543EE1" w:rsidR="00DF49AC" w:rsidP="00543EE1" w:rsidRDefault="00DF49AC" w14:paraId="0D16E088" w14:textId="15E42060">
            <w:pPr>
              <w:keepNext/>
              <w:spacing w:before="40" w:line="259" w:lineRule="auto"/>
              <w:jc w:val="left"/>
              <w:outlineLvl w:val="1"/>
              <w:rPr>
                <w:rFonts w:ascii="Arial" w:hAnsi="Arial" w:cs="Arial"/>
                <w:color w:val="1F3763"/>
                <w:sz w:val="24"/>
                <w:szCs w:val="24"/>
              </w:rPr>
            </w:pPr>
            <w:r w:rsidRPr="00543EE1">
              <w:rPr>
                <w:rFonts w:ascii="Arial" w:hAnsi="Arial" w:eastAsia="Arial" w:cs="Arial"/>
                <w:b/>
                <w:sz w:val="24"/>
                <w:szCs w:val="26"/>
                <w:lang w:val="en-GB" w:bidi="en-GB"/>
              </w:rPr>
              <w:t>Developer:</w:t>
            </w:r>
          </w:p>
        </w:tc>
      </w:tr>
      <w:tr w:rsidRPr="00543EE1" w:rsidR="00DF49AC" w:rsidTr="008E524D" w14:paraId="5E47B56E" w14:textId="77777777">
        <w:tc>
          <w:tcPr>
            <w:tcW w:w="9628" w:type="dxa"/>
            <w:tcBorders>
              <w:top w:val="nil"/>
              <w:bottom w:val="single" w:color="auto" w:sz="4" w:space="0"/>
            </w:tcBorders>
          </w:tcPr>
          <w:p w:rsidRPr="00543EE1" w:rsidR="00DF49AC" w:rsidP="00DF49AC" w:rsidRDefault="00DF49AC" w14:paraId="27674BF6" w14:textId="77777777">
            <w:pPr>
              <w:ind w:left="360"/>
              <w:rPr>
                <w:rFonts w:ascii="Arial" w:hAnsi="Arial" w:cs="Arial"/>
                <w:color w:val="000000"/>
                <w:szCs w:val="22"/>
              </w:rPr>
            </w:pPr>
            <w:r w:rsidRPr="00543EE1">
              <w:rPr>
                <w:rFonts w:ascii="Arial" w:hAnsi="Arial" w:eastAsia="Arial" w:cs="Arial"/>
                <w:color w:val="000000"/>
                <w:lang w:val="en-GB" w:bidi="en-GB"/>
              </w:rPr>
              <w:t xml:space="preserve">Company/Name: </w:t>
            </w:r>
            <w:r w:rsidRPr="00543EE1">
              <w:rPr>
                <w:rFonts w:ascii="Arial" w:hAnsi="Arial" w:eastAsia="Arial" w:cs="Arial"/>
                <w:color w:val="000000"/>
                <w:szCs w:val="22"/>
                <w:lang w:val="en-GB" w:bidi="en-GB"/>
              </w:rPr>
              <w:fldChar w:fldCharType="begin">
                <w:ffData>
                  <w:name w:val="Tekst18"/>
                  <w:enabled/>
                  <w:calcOnExit w:val="0"/>
                  <w:textInput/>
                </w:ffData>
              </w:fldChar>
            </w:r>
            <w:r w:rsidRPr="00543EE1">
              <w:rPr>
                <w:rFonts w:ascii="Arial" w:hAnsi="Arial" w:eastAsia="Arial" w:cs="Arial"/>
                <w:color w:val="000000"/>
                <w:szCs w:val="22"/>
                <w:lang w:val="en-GB" w:bidi="en-GB"/>
              </w:rPr>
              <w:instrText xml:space="preserve"> FORMTEXT </w:instrText>
            </w:r>
            <w:r w:rsidRPr="00543EE1">
              <w:rPr>
                <w:rFonts w:ascii="Arial" w:hAnsi="Arial" w:eastAsia="Arial" w:cs="Arial"/>
                <w:color w:val="000000"/>
                <w:szCs w:val="22"/>
                <w:lang w:val="en-GB" w:bidi="en-GB"/>
              </w:rPr>
            </w:r>
            <w:r w:rsidRPr="00543EE1">
              <w:rPr>
                <w:rFonts w:ascii="Arial" w:hAnsi="Arial" w:eastAsia="Arial" w:cs="Arial"/>
                <w:color w:val="000000"/>
                <w:szCs w:val="22"/>
                <w:lang w:val="en-GB" w:bidi="en-GB"/>
              </w:rPr>
              <w:fldChar w:fldCharType="separate"/>
            </w:r>
            <w:r w:rsidRPr="00543EE1">
              <w:rPr>
                <w:rFonts w:ascii="Arial" w:hAnsi="Arial" w:eastAsia="Arial" w:cs="Arial"/>
                <w:lang w:val="en-GB" w:bidi="en-GB"/>
              </w:rPr>
              <w:t>     </w:t>
            </w:r>
            <w:r w:rsidRPr="00543EE1">
              <w:rPr>
                <w:rFonts w:ascii="Arial" w:hAnsi="Arial" w:eastAsia="Arial" w:cs="Arial"/>
                <w:color w:val="000000"/>
                <w:szCs w:val="22"/>
                <w:lang w:val="en-GB" w:bidi="en-GB"/>
              </w:rPr>
              <w:fldChar w:fldCharType="end"/>
            </w:r>
          </w:p>
          <w:p w:rsidRPr="00543EE1" w:rsidR="00DF49AC" w:rsidP="00DF49AC" w:rsidRDefault="00DF49AC" w14:paraId="40D9D2C4" w14:textId="77777777">
            <w:pPr>
              <w:ind w:left="360"/>
              <w:rPr>
                <w:rFonts w:ascii="Arial" w:hAnsi="Arial" w:cs="Arial"/>
                <w:color w:val="000000"/>
                <w:szCs w:val="22"/>
              </w:rPr>
            </w:pPr>
            <w:r w:rsidRPr="00543EE1">
              <w:rPr>
                <w:rFonts w:ascii="Arial" w:hAnsi="Arial" w:eastAsia="Arial" w:cs="Arial"/>
                <w:color w:val="000000"/>
                <w:szCs w:val="22"/>
                <w:lang w:val="en-GB" w:bidi="en-GB"/>
              </w:rPr>
              <w:t xml:space="preserve">Address: </w:t>
            </w:r>
            <w:r w:rsidRPr="00543EE1">
              <w:rPr>
                <w:rFonts w:ascii="Arial" w:hAnsi="Arial" w:eastAsia="Arial" w:cs="Arial"/>
                <w:color w:val="000000"/>
                <w:szCs w:val="22"/>
                <w:lang w:val="en-GB" w:bidi="en-GB"/>
              </w:rPr>
              <w:fldChar w:fldCharType="begin">
                <w:ffData>
                  <w:name w:val="Tekst18"/>
                  <w:enabled/>
                  <w:calcOnExit w:val="0"/>
                  <w:textInput/>
                </w:ffData>
              </w:fldChar>
            </w:r>
            <w:r w:rsidRPr="00543EE1">
              <w:rPr>
                <w:rFonts w:ascii="Arial" w:hAnsi="Arial" w:eastAsia="Arial" w:cs="Arial"/>
                <w:color w:val="000000"/>
                <w:szCs w:val="22"/>
                <w:lang w:val="en-GB" w:bidi="en-GB"/>
              </w:rPr>
              <w:instrText xml:space="preserve"> FORMTEXT </w:instrText>
            </w:r>
            <w:r w:rsidRPr="00543EE1">
              <w:rPr>
                <w:rFonts w:ascii="Arial" w:hAnsi="Arial" w:eastAsia="Arial" w:cs="Arial"/>
                <w:color w:val="000000"/>
                <w:szCs w:val="22"/>
                <w:lang w:val="en-GB" w:bidi="en-GB"/>
              </w:rPr>
            </w:r>
            <w:r w:rsidRPr="00543EE1">
              <w:rPr>
                <w:rFonts w:ascii="Arial" w:hAnsi="Arial" w:eastAsia="Arial" w:cs="Arial"/>
                <w:color w:val="000000"/>
                <w:szCs w:val="22"/>
                <w:lang w:val="en-GB" w:bidi="en-GB"/>
              </w:rPr>
              <w:fldChar w:fldCharType="separate"/>
            </w:r>
            <w:r w:rsidRPr="00543EE1">
              <w:rPr>
                <w:rFonts w:ascii="Arial" w:hAnsi="Arial" w:eastAsia="Arial" w:cs="Arial"/>
                <w:lang w:val="en-GB" w:bidi="en-GB"/>
              </w:rPr>
              <w:t>     </w:t>
            </w:r>
            <w:r w:rsidRPr="00543EE1">
              <w:rPr>
                <w:rFonts w:ascii="Arial" w:hAnsi="Arial" w:eastAsia="Arial" w:cs="Arial"/>
                <w:color w:val="000000"/>
                <w:szCs w:val="22"/>
                <w:lang w:val="en-GB" w:bidi="en-GB"/>
              </w:rPr>
              <w:fldChar w:fldCharType="end"/>
            </w:r>
          </w:p>
          <w:p w:rsidRPr="00543EE1" w:rsidR="00DF49AC" w:rsidP="00DF49AC" w:rsidRDefault="00DF49AC" w14:paraId="7F777E18" w14:textId="250B5367">
            <w:pPr>
              <w:ind w:left="360"/>
              <w:rPr>
                <w:rFonts w:ascii="Arial" w:hAnsi="Arial" w:cs="Arial"/>
                <w:color w:val="000000"/>
                <w:szCs w:val="22"/>
              </w:rPr>
            </w:pPr>
            <w:r w:rsidRPr="00543EE1">
              <w:rPr>
                <w:rFonts w:ascii="Arial" w:hAnsi="Arial" w:eastAsia="Arial" w:cs="Arial"/>
                <w:color w:val="000000"/>
                <w:lang w:val="en-GB" w:bidi="en-GB"/>
              </w:rPr>
              <w:t xml:space="preserve">CVR: </w:t>
            </w:r>
            <w:r w:rsidRPr="00543EE1">
              <w:rPr>
                <w:rFonts w:ascii="Arial" w:hAnsi="Arial" w:eastAsia="Arial" w:cs="Arial"/>
                <w:color w:val="000000"/>
                <w:szCs w:val="22"/>
                <w:lang w:val="en-GB" w:bidi="en-GB"/>
              </w:rPr>
              <w:fldChar w:fldCharType="begin">
                <w:ffData>
                  <w:name w:val="Tekst18"/>
                  <w:enabled/>
                  <w:calcOnExit w:val="0"/>
                  <w:textInput/>
                </w:ffData>
              </w:fldChar>
            </w:r>
            <w:r w:rsidRPr="00543EE1">
              <w:rPr>
                <w:rFonts w:ascii="Arial" w:hAnsi="Arial" w:eastAsia="Arial" w:cs="Arial"/>
                <w:color w:val="000000"/>
                <w:szCs w:val="22"/>
                <w:lang w:val="en-GB" w:bidi="en-GB"/>
              </w:rPr>
              <w:instrText xml:space="preserve"> FORMTEXT </w:instrText>
            </w:r>
            <w:r w:rsidRPr="00543EE1">
              <w:rPr>
                <w:rFonts w:ascii="Arial" w:hAnsi="Arial" w:eastAsia="Arial" w:cs="Arial"/>
                <w:color w:val="000000"/>
                <w:szCs w:val="22"/>
                <w:lang w:val="en-GB" w:bidi="en-GB"/>
              </w:rPr>
            </w:r>
            <w:r w:rsidRPr="00543EE1">
              <w:rPr>
                <w:rFonts w:ascii="Arial" w:hAnsi="Arial" w:eastAsia="Arial" w:cs="Arial"/>
                <w:color w:val="000000"/>
                <w:szCs w:val="22"/>
                <w:lang w:val="en-GB" w:bidi="en-GB"/>
              </w:rPr>
              <w:fldChar w:fldCharType="separate"/>
            </w:r>
            <w:r w:rsidRPr="00543EE1">
              <w:rPr>
                <w:rFonts w:ascii="Arial" w:hAnsi="Arial" w:eastAsia="Arial" w:cs="Arial"/>
                <w:lang w:val="en-GB" w:bidi="en-GB"/>
              </w:rPr>
              <w:t>     </w:t>
            </w:r>
            <w:r w:rsidRPr="00543EE1">
              <w:rPr>
                <w:rFonts w:ascii="Arial" w:hAnsi="Arial" w:eastAsia="Arial" w:cs="Arial"/>
                <w:color w:val="000000"/>
                <w:szCs w:val="22"/>
                <w:lang w:val="en-GB" w:bidi="en-GB"/>
              </w:rPr>
              <w:fldChar w:fldCharType="end"/>
            </w:r>
          </w:p>
          <w:p w:rsidRPr="00543EE1" w:rsidR="00DF49AC" w:rsidP="00DF49AC" w:rsidRDefault="00DF49AC" w14:paraId="262D5735" w14:textId="3E8B6910">
            <w:pPr>
              <w:ind w:left="360"/>
              <w:rPr>
                <w:rFonts w:ascii="Arial" w:hAnsi="Arial" w:cs="Arial"/>
                <w:color w:val="000000"/>
                <w:szCs w:val="22"/>
              </w:rPr>
            </w:pPr>
            <w:r w:rsidRPr="00543EE1">
              <w:rPr>
                <w:rFonts w:ascii="Arial" w:hAnsi="Arial" w:eastAsia="Arial" w:cs="Arial"/>
                <w:color w:val="000000"/>
                <w:lang w:val="en-GB" w:bidi="en-GB"/>
              </w:rPr>
              <w:t xml:space="preserve">Tel.: </w:t>
            </w:r>
            <w:r w:rsidRPr="00543EE1">
              <w:rPr>
                <w:rFonts w:ascii="Arial" w:hAnsi="Arial" w:eastAsia="Arial" w:cs="Arial"/>
                <w:color w:val="000000"/>
                <w:szCs w:val="22"/>
                <w:lang w:val="en-GB" w:bidi="en-GB"/>
              </w:rPr>
              <w:fldChar w:fldCharType="begin">
                <w:ffData>
                  <w:name w:val="Tekst18"/>
                  <w:enabled/>
                  <w:calcOnExit w:val="0"/>
                  <w:textInput/>
                </w:ffData>
              </w:fldChar>
            </w:r>
            <w:r w:rsidRPr="00543EE1">
              <w:rPr>
                <w:rFonts w:ascii="Arial" w:hAnsi="Arial" w:eastAsia="Arial" w:cs="Arial"/>
                <w:color w:val="000000"/>
                <w:szCs w:val="22"/>
                <w:lang w:val="en-GB" w:bidi="en-GB"/>
              </w:rPr>
              <w:instrText xml:space="preserve"> FORMTEXT </w:instrText>
            </w:r>
            <w:r w:rsidRPr="00543EE1">
              <w:rPr>
                <w:rFonts w:ascii="Arial" w:hAnsi="Arial" w:eastAsia="Arial" w:cs="Arial"/>
                <w:color w:val="000000"/>
                <w:szCs w:val="22"/>
                <w:lang w:val="en-GB" w:bidi="en-GB"/>
              </w:rPr>
            </w:r>
            <w:r w:rsidRPr="00543EE1">
              <w:rPr>
                <w:rFonts w:ascii="Arial" w:hAnsi="Arial" w:eastAsia="Arial" w:cs="Arial"/>
                <w:color w:val="000000"/>
                <w:szCs w:val="22"/>
                <w:lang w:val="en-GB" w:bidi="en-GB"/>
              </w:rPr>
              <w:fldChar w:fldCharType="separate"/>
            </w:r>
            <w:r w:rsidRPr="00543EE1">
              <w:rPr>
                <w:rFonts w:ascii="Arial" w:hAnsi="Arial" w:eastAsia="Arial" w:cs="Arial"/>
                <w:lang w:val="en-GB" w:bidi="en-GB"/>
              </w:rPr>
              <w:t>     </w:t>
            </w:r>
            <w:r w:rsidRPr="00543EE1">
              <w:rPr>
                <w:rFonts w:ascii="Arial" w:hAnsi="Arial" w:eastAsia="Arial" w:cs="Arial"/>
                <w:color w:val="000000"/>
                <w:szCs w:val="22"/>
                <w:lang w:val="en-GB" w:bidi="en-GB"/>
              </w:rPr>
              <w:fldChar w:fldCharType="end"/>
            </w:r>
          </w:p>
          <w:p w:rsidRPr="00543EE1" w:rsidR="00DF49AC" w:rsidP="00DF49AC" w:rsidRDefault="00DF49AC" w14:paraId="347742BA" w14:textId="77777777">
            <w:pPr>
              <w:ind w:left="360"/>
              <w:rPr>
                <w:rFonts w:ascii="Arial" w:hAnsi="Arial" w:cs="Arial"/>
                <w:color w:val="000000"/>
              </w:rPr>
            </w:pPr>
            <w:r w:rsidRPr="00543EE1">
              <w:rPr>
                <w:rFonts w:ascii="Arial" w:hAnsi="Arial" w:eastAsia="Arial" w:cs="Arial"/>
                <w:color w:val="000000"/>
                <w:szCs w:val="22"/>
                <w:lang w:val="en-GB" w:bidi="en-GB"/>
              </w:rPr>
              <w:t xml:space="preserve">Email: </w:t>
            </w:r>
            <w:r w:rsidRPr="00543EE1">
              <w:rPr>
                <w:rFonts w:ascii="Arial" w:hAnsi="Arial" w:eastAsia="Arial" w:cs="Arial"/>
                <w:color w:val="000000"/>
                <w:szCs w:val="22"/>
                <w:lang w:val="en-GB" w:bidi="en-GB"/>
              </w:rPr>
              <w:fldChar w:fldCharType="begin">
                <w:ffData>
                  <w:name w:val="Tekst18"/>
                  <w:enabled/>
                  <w:calcOnExit w:val="0"/>
                  <w:textInput/>
                </w:ffData>
              </w:fldChar>
            </w:r>
            <w:r w:rsidRPr="00543EE1">
              <w:rPr>
                <w:rFonts w:ascii="Arial" w:hAnsi="Arial" w:eastAsia="Arial" w:cs="Arial"/>
                <w:color w:val="000000"/>
                <w:szCs w:val="22"/>
                <w:lang w:val="en-GB" w:bidi="en-GB"/>
              </w:rPr>
              <w:instrText xml:space="preserve"> FORMTEXT </w:instrText>
            </w:r>
            <w:r w:rsidRPr="00543EE1">
              <w:rPr>
                <w:rFonts w:ascii="Arial" w:hAnsi="Arial" w:eastAsia="Arial" w:cs="Arial"/>
                <w:color w:val="000000"/>
                <w:szCs w:val="22"/>
                <w:lang w:val="en-GB" w:bidi="en-GB"/>
              </w:rPr>
            </w:r>
            <w:r w:rsidRPr="00543EE1">
              <w:rPr>
                <w:rFonts w:ascii="Arial" w:hAnsi="Arial" w:eastAsia="Arial" w:cs="Arial"/>
                <w:color w:val="000000"/>
                <w:szCs w:val="22"/>
                <w:lang w:val="en-GB" w:bidi="en-GB"/>
              </w:rPr>
              <w:fldChar w:fldCharType="separate"/>
            </w:r>
            <w:r w:rsidRPr="00543EE1">
              <w:rPr>
                <w:rFonts w:ascii="Arial" w:hAnsi="Arial" w:eastAsia="Arial" w:cs="Arial"/>
                <w:lang w:val="en-GB" w:bidi="en-GB"/>
              </w:rPr>
              <w:t>     </w:t>
            </w:r>
            <w:r w:rsidRPr="00543EE1">
              <w:rPr>
                <w:rFonts w:ascii="Arial" w:hAnsi="Arial" w:eastAsia="Arial" w:cs="Arial"/>
                <w:color w:val="000000"/>
                <w:szCs w:val="22"/>
                <w:lang w:val="en-GB" w:bidi="en-GB"/>
              </w:rPr>
              <w:fldChar w:fldCharType="end"/>
            </w:r>
          </w:p>
        </w:tc>
      </w:tr>
      <w:tr w:rsidRPr="00543EE1" w:rsidR="00DF49AC" w:rsidTr="008E524D" w14:paraId="55591A5D" w14:textId="77777777">
        <w:tc>
          <w:tcPr>
            <w:tcW w:w="9628" w:type="dxa"/>
            <w:tcBorders>
              <w:top w:val="single" w:color="auto" w:sz="4" w:space="0"/>
              <w:bottom w:val="nil"/>
            </w:tcBorders>
            <w:shd w:val="clear" w:color="auto" w:fill="auto"/>
          </w:tcPr>
          <w:p w:rsidRPr="00543EE1" w:rsidR="00DF49AC" w:rsidP="00543EE1" w:rsidRDefault="007C4ABB" w14:paraId="00083154" w14:textId="1406B532">
            <w:pPr>
              <w:keepNext/>
              <w:spacing w:before="40" w:line="259" w:lineRule="auto"/>
              <w:jc w:val="left"/>
              <w:outlineLvl w:val="1"/>
              <w:rPr>
                <w:rFonts w:ascii="Arial" w:hAnsi="Arial" w:cs="Arial"/>
                <w:color w:val="1F3763"/>
                <w:sz w:val="24"/>
                <w:szCs w:val="24"/>
              </w:rPr>
            </w:pPr>
            <w:r>
              <w:rPr>
                <w:rFonts w:ascii="Arial" w:hAnsi="Arial" w:eastAsia="Arial" w:cs="Arial"/>
                <w:b/>
                <w:sz w:val="24"/>
                <w:szCs w:val="26"/>
                <w:lang w:val="en-GB" w:bidi="en-GB"/>
              </w:rPr>
              <w:t>Party responsible</w:t>
            </w:r>
            <w:r w:rsidRPr="00543EE1" w:rsidR="00DF49AC">
              <w:rPr>
                <w:rFonts w:ascii="Arial" w:hAnsi="Arial" w:eastAsia="Arial" w:cs="Arial"/>
                <w:b/>
                <w:sz w:val="24"/>
                <w:szCs w:val="26"/>
                <w:lang w:val="en-GB" w:bidi="en-GB"/>
              </w:rPr>
              <w:t xml:space="preserve"> for invoicing of processing costs:</w:t>
            </w:r>
          </w:p>
        </w:tc>
      </w:tr>
      <w:tr w:rsidRPr="00543EE1" w:rsidR="00DF49AC" w:rsidTr="008E524D" w14:paraId="17298B29" w14:textId="77777777">
        <w:tc>
          <w:tcPr>
            <w:tcW w:w="9628" w:type="dxa"/>
            <w:tcBorders>
              <w:top w:val="nil"/>
              <w:bottom w:val="single" w:color="auto" w:sz="4" w:space="0"/>
            </w:tcBorders>
          </w:tcPr>
          <w:p w:rsidRPr="00543EE1" w:rsidR="00DF49AC" w:rsidP="00DF49AC" w:rsidRDefault="00DF49AC" w14:paraId="56553A20" w14:textId="77777777">
            <w:pPr>
              <w:ind w:left="360"/>
              <w:rPr>
                <w:rFonts w:ascii="Arial" w:hAnsi="Arial" w:cs="Arial"/>
                <w:color w:val="000000"/>
                <w:szCs w:val="22"/>
              </w:rPr>
            </w:pPr>
            <w:r w:rsidRPr="00543EE1">
              <w:rPr>
                <w:rFonts w:ascii="Arial" w:hAnsi="Arial" w:eastAsia="Arial" w:cs="Arial"/>
                <w:color w:val="000000"/>
                <w:lang w:val="en-GB" w:bidi="en-GB"/>
              </w:rPr>
              <w:t xml:space="preserve">Company/Name: </w:t>
            </w:r>
            <w:r w:rsidRPr="00543EE1">
              <w:rPr>
                <w:rFonts w:ascii="Arial" w:hAnsi="Arial" w:eastAsia="Arial" w:cs="Arial"/>
                <w:color w:val="000000"/>
                <w:szCs w:val="22"/>
                <w:lang w:val="en-GB" w:bidi="en-GB"/>
              </w:rPr>
              <w:fldChar w:fldCharType="begin">
                <w:ffData>
                  <w:name w:val="Tekst18"/>
                  <w:enabled/>
                  <w:calcOnExit w:val="0"/>
                  <w:textInput/>
                </w:ffData>
              </w:fldChar>
            </w:r>
            <w:r w:rsidRPr="00543EE1">
              <w:rPr>
                <w:rFonts w:ascii="Arial" w:hAnsi="Arial" w:eastAsia="Arial" w:cs="Arial"/>
                <w:color w:val="000000"/>
                <w:szCs w:val="22"/>
                <w:lang w:val="en-GB" w:bidi="en-GB"/>
              </w:rPr>
              <w:instrText xml:space="preserve"> FORMTEXT </w:instrText>
            </w:r>
            <w:r w:rsidRPr="00543EE1">
              <w:rPr>
                <w:rFonts w:ascii="Arial" w:hAnsi="Arial" w:eastAsia="Arial" w:cs="Arial"/>
                <w:color w:val="000000"/>
                <w:szCs w:val="22"/>
                <w:lang w:val="en-GB" w:bidi="en-GB"/>
              </w:rPr>
            </w:r>
            <w:r w:rsidRPr="00543EE1">
              <w:rPr>
                <w:rFonts w:ascii="Arial" w:hAnsi="Arial" w:eastAsia="Arial" w:cs="Arial"/>
                <w:color w:val="000000"/>
                <w:szCs w:val="22"/>
                <w:lang w:val="en-GB" w:bidi="en-GB"/>
              </w:rPr>
              <w:fldChar w:fldCharType="separate"/>
            </w:r>
            <w:r w:rsidRPr="00543EE1">
              <w:rPr>
                <w:rFonts w:ascii="Arial" w:hAnsi="Arial" w:eastAsia="Arial" w:cs="Arial"/>
                <w:lang w:val="en-GB" w:bidi="en-GB"/>
              </w:rPr>
              <w:t>     </w:t>
            </w:r>
            <w:r w:rsidRPr="00543EE1">
              <w:rPr>
                <w:rFonts w:ascii="Arial" w:hAnsi="Arial" w:eastAsia="Arial" w:cs="Arial"/>
                <w:color w:val="000000"/>
                <w:szCs w:val="22"/>
                <w:lang w:val="en-GB" w:bidi="en-GB"/>
              </w:rPr>
              <w:fldChar w:fldCharType="end"/>
            </w:r>
          </w:p>
          <w:p w:rsidRPr="00543EE1" w:rsidR="00DF49AC" w:rsidP="00DF49AC" w:rsidRDefault="00DF49AC" w14:paraId="1EA3CB06" w14:textId="77777777">
            <w:pPr>
              <w:ind w:left="360"/>
              <w:rPr>
                <w:rFonts w:ascii="Arial" w:hAnsi="Arial" w:cs="Arial"/>
                <w:color w:val="000000"/>
                <w:szCs w:val="22"/>
              </w:rPr>
            </w:pPr>
            <w:r w:rsidRPr="00543EE1">
              <w:rPr>
                <w:rFonts w:ascii="Arial" w:hAnsi="Arial" w:eastAsia="Arial" w:cs="Arial"/>
                <w:color w:val="000000"/>
                <w:szCs w:val="22"/>
                <w:lang w:val="en-GB" w:bidi="en-GB"/>
              </w:rPr>
              <w:t xml:space="preserve">Address: </w:t>
            </w:r>
            <w:r w:rsidRPr="00543EE1">
              <w:rPr>
                <w:rFonts w:ascii="Arial" w:hAnsi="Arial" w:eastAsia="Arial" w:cs="Arial"/>
                <w:color w:val="000000"/>
                <w:szCs w:val="22"/>
                <w:lang w:val="en-GB" w:bidi="en-GB"/>
              </w:rPr>
              <w:fldChar w:fldCharType="begin">
                <w:ffData>
                  <w:name w:val="Tekst18"/>
                  <w:enabled/>
                  <w:calcOnExit w:val="0"/>
                  <w:textInput/>
                </w:ffData>
              </w:fldChar>
            </w:r>
            <w:r w:rsidRPr="00543EE1">
              <w:rPr>
                <w:rFonts w:ascii="Arial" w:hAnsi="Arial" w:eastAsia="Arial" w:cs="Arial"/>
                <w:color w:val="000000"/>
                <w:szCs w:val="22"/>
                <w:lang w:val="en-GB" w:bidi="en-GB"/>
              </w:rPr>
              <w:instrText xml:space="preserve"> FORMTEXT </w:instrText>
            </w:r>
            <w:r w:rsidRPr="00543EE1">
              <w:rPr>
                <w:rFonts w:ascii="Arial" w:hAnsi="Arial" w:eastAsia="Arial" w:cs="Arial"/>
                <w:color w:val="000000"/>
                <w:szCs w:val="22"/>
                <w:lang w:val="en-GB" w:bidi="en-GB"/>
              </w:rPr>
            </w:r>
            <w:r w:rsidRPr="00543EE1">
              <w:rPr>
                <w:rFonts w:ascii="Arial" w:hAnsi="Arial" w:eastAsia="Arial" w:cs="Arial"/>
                <w:color w:val="000000"/>
                <w:szCs w:val="22"/>
                <w:lang w:val="en-GB" w:bidi="en-GB"/>
              </w:rPr>
              <w:fldChar w:fldCharType="separate"/>
            </w:r>
            <w:r w:rsidRPr="00543EE1">
              <w:rPr>
                <w:rFonts w:ascii="Arial" w:hAnsi="Arial" w:eastAsia="Arial" w:cs="Arial"/>
                <w:lang w:val="en-GB" w:bidi="en-GB"/>
              </w:rPr>
              <w:t>     </w:t>
            </w:r>
            <w:r w:rsidRPr="00543EE1">
              <w:rPr>
                <w:rFonts w:ascii="Arial" w:hAnsi="Arial" w:eastAsia="Arial" w:cs="Arial"/>
                <w:color w:val="000000"/>
                <w:szCs w:val="22"/>
                <w:lang w:val="en-GB" w:bidi="en-GB"/>
              </w:rPr>
              <w:fldChar w:fldCharType="end"/>
            </w:r>
          </w:p>
          <w:p w:rsidRPr="00543EE1" w:rsidR="00DF49AC" w:rsidP="00DF49AC" w:rsidRDefault="00DF49AC" w14:paraId="0CB06027" w14:textId="6061E96C">
            <w:pPr>
              <w:ind w:left="360"/>
              <w:rPr>
                <w:rFonts w:ascii="Arial" w:hAnsi="Arial" w:cs="Arial"/>
                <w:color w:val="000000"/>
                <w:szCs w:val="22"/>
              </w:rPr>
            </w:pPr>
            <w:r w:rsidRPr="00543EE1">
              <w:rPr>
                <w:rFonts w:ascii="Arial" w:hAnsi="Arial" w:eastAsia="Arial" w:cs="Arial"/>
                <w:color w:val="000000"/>
                <w:lang w:val="en-GB" w:bidi="en-GB"/>
              </w:rPr>
              <w:t xml:space="preserve">CVR: </w:t>
            </w:r>
            <w:r w:rsidRPr="00543EE1">
              <w:rPr>
                <w:rFonts w:ascii="Arial" w:hAnsi="Arial" w:eastAsia="Arial" w:cs="Arial"/>
                <w:color w:val="000000"/>
                <w:szCs w:val="22"/>
                <w:lang w:val="en-GB" w:bidi="en-GB"/>
              </w:rPr>
              <w:fldChar w:fldCharType="begin">
                <w:ffData>
                  <w:name w:val="Tekst18"/>
                  <w:enabled/>
                  <w:calcOnExit w:val="0"/>
                  <w:textInput/>
                </w:ffData>
              </w:fldChar>
            </w:r>
            <w:r w:rsidRPr="00543EE1">
              <w:rPr>
                <w:rFonts w:ascii="Arial" w:hAnsi="Arial" w:eastAsia="Arial" w:cs="Arial"/>
                <w:color w:val="000000"/>
                <w:szCs w:val="22"/>
                <w:lang w:val="en-GB" w:bidi="en-GB"/>
              </w:rPr>
              <w:instrText xml:space="preserve"> FORMTEXT </w:instrText>
            </w:r>
            <w:r w:rsidRPr="00543EE1">
              <w:rPr>
                <w:rFonts w:ascii="Arial" w:hAnsi="Arial" w:eastAsia="Arial" w:cs="Arial"/>
                <w:color w:val="000000"/>
                <w:szCs w:val="22"/>
                <w:lang w:val="en-GB" w:bidi="en-GB"/>
              </w:rPr>
            </w:r>
            <w:r w:rsidRPr="00543EE1">
              <w:rPr>
                <w:rFonts w:ascii="Arial" w:hAnsi="Arial" w:eastAsia="Arial" w:cs="Arial"/>
                <w:color w:val="000000"/>
                <w:szCs w:val="22"/>
                <w:lang w:val="en-GB" w:bidi="en-GB"/>
              </w:rPr>
              <w:fldChar w:fldCharType="separate"/>
            </w:r>
            <w:r w:rsidRPr="00543EE1">
              <w:rPr>
                <w:rFonts w:ascii="Arial" w:hAnsi="Arial" w:eastAsia="Arial" w:cs="Arial"/>
                <w:lang w:val="en-GB" w:bidi="en-GB"/>
              </w:rPr>
              <w:t>     </w:t>
            </w:r>
            <w:r w:rsidRPr="00543EE1">
              <w:rPr>
                <w:rFonts w:ascii="Arial" w:hAnsi="Arial" w:eastAsia="Arial" w:cs="Arial"/>
                <w:color w:val="000000"/>
                <w:szCs w:val="22"/>
                <w:lang w:val="en-GB" w:bidi="en-GB"/>
              </w:rPr>
              <w:fldChar w:fldCharType="end"/>
            </w:r>
          </w:p>
          <w:p w:rsidRPr="00543EE1" w:rsidR="00DF49AC" w:rsidP="00DF49AC" w:rsidRDefault="00DF49AC" w14:paraId="656569C5" w14:textId="2744BF29">
            <w:pPr>
              <w:ind w:left="360"/>
              <w:rPr>
                <w:rFonts w:ascii="Arial" w:hAnsi="Arial" w:cs="Arial"/>
                <w:color w:val="000000"/>
                <w:szCs w:val="22"/>
              </w:rPr>
            </w:pPr>
            <w:r w:rsidRPr="00543EE1">
              <w:rPr>
                <w:rFonts w:ascii="Arial" w:hAnsi="Arial" w:eastAsia="Arial" w:cs="Arial"/>
                <w:color w:val="000000"/>
                <w:lang w:val="en-GB" w:bidi="en-GB"/>
              </w:rPr>
              <w:t xml:space="preserve">Tel.: </w:t>
            </w:r>
            <w:r w:rsidRPr="00543EE1">
              <w:rPr>
                <w:rFonts w:ascii="Arial" w:hAnsi="Arial" w:eastAsia="Arial" w:cs="Arial"/>
                <w:color w:val="000000"/>
                <w:szCs w:val="22"/>
                <w:lang w:val="en-GB" w:bidi="en-GB"/>
              </w:rPr>
              <w:fldChar w:fldCharType="begin">
                <w:ffData>
                  <w:name w:val="Tekst18"/>
                  <w:enabled/>
                  <w:calcOnExit w:val="0"/>
                  <w:textInput/>
                </w:ffData>
              </w:fldChar>
            </w:r>
            <w:r w:rsidRPr="00543EE1">
              <w:rPr>
                <w:rFonts w:ascii="Arial" w:hAnsi="Arial" w:eastAsia="Arial" w:cs="Arial"/>
                <w:color w:val="000000"/>
                <w:szCs w:val="22"/>
                <w:lang w:val="en-GB" w:bidi="en-GB"/>
              </w:rPr>
              <w:instrText xml:space="preserve"> FORMTEXT </w:instrText>
            </w:r>
            <w:r w:rsidRPr="00543EE1">
              <w:rPr>
                <w:rFonts w:ascii="Arial" w:hAnsi="Arial" w:eastAsia="Arial" w:cs="Arial"/>
                <w:color w:val="000000"/>
                <w:szCs w:val="22"/>
                <w:lang w:val="en-GB" w:bidi="en-GB"/>
              </w:rPr>
            </w:r>
            <w:r w:rsidRPr="00543EE1">
              <w:rPr>
                <w:rFonts w:ascii="Arial" w:hAnsi="Arial" w:eastAsia="Arial" w:cs="Arial"/>
                <w:color w:val="000000"/>
                <w:szCs w:val="22"/>
                <w:lang w:val="en-GB" w:bidi="en-GB"/>
              </w:rPr>
              <w:fldChar w:fldCharType="separate"/>
            </w:r>
            <w:r w:rsidRPr="00543EE1">
              <w:rPr>
                <w:rFonts w:ascii="Arial" w:hAnsi="Arial" w:eastAsia="Arial" w:cs="Arial"/>
                <w:lang w:val="en-GB" w:bidi="en-GB"/>
              </w:rPr>
              <w:t>     </w:t>
            </w:r>
            <w:r w:rsidRPr="00543EE1">
              <w:rPr>
                <w:rFonts w:ascii="Arial" w:hAnsi="Arial" w:eastAsia="Arial" w:cs="Arial"/>
                <w:color w:val="000000"/>
                <w:szCs w:val="22"/>
                <w:lang w:val="en-GB" w:bidi="en-GB"/>
              </w:rPr>
              <w:fldChar w:fldCharType="end"/>
            </w:r>
          </w:p>
          <w:p w:rsidRPr="00543EE1" w:rsidR="00DF49AC" w:rsidP="00DF49AC" w:rsidRDefault="00DF49AC" w14:paraId="7E978DD8" w14:textId="77777777">
            <w:pPr>
              <w:ind w:left="360"/>
              <w:rPr>
                <w:rFonts w:ascii="Arial" w:hAnsi="Arial" w:cs="Arial"/>
                <w:color w:val="000000"/>
                <w:sz w:val="20"/>
              </w:rPr>
            </w:pPr>
            <w:r w:rsidRPr="00543EE1">
              <w:rPr>
                <w:rFonts w:ascii="Arial" w:hAnsi="Arial" w:eastAsia="Arial" w:cs="Arial"/>
                <w:color w:val="000000"/>
                <w:szCs w:val="22"/>
                <w:lang w:val="en-GB" w:bidi="en-GB"/>
              </w:rPr>
              <w:t xml:space="preserve">Email: </w:t>
            </w:r>
            <w:r w:rsidRPr="00543EE1">
              <w:rPr>
                <w:rFonts w:ascii="Arial" w:hAnsi="Arial" w:eastAsia="Arial" w:cs="Arial"/>
                <w:color w:val="000000"/>
                <w:szCs w:val="22"/>
                <w:lang w:val="en-GB" w:bidi="en-GB"/>
              </w:rPr>
              <w:fldChar w:fldCharType="begin">
                <w:ffData>
                  <w:name w:val="Tekst18"/>
                  <w:enabled/>
                  <w:calcOnExit w:val="0"/>
                  <w:textInput/>
                </w:ffData>
              </w:fldChar>
            </w:r>
            <w:r w:rsidRPr="00543EE1">
              <w:rPr>
                <w:rFonts w:ascii="Arial" w:hAnsi="Arial" w:eastAsia="Arial" w:cs="Arial"/>
                <w:color w:val="000000"/>
                <w:szCs w:val="22"/>
                <w:lang w:val="en-GB" w:bidi="en-GB"/>
              </w:rPr>
              <w:instrText xml:space="preserve"> FORMTEXT </w:instrText>
            </w:r>
            <w:r w:rsidRPr="00543EE1">
              <w:rPr>
                <w:rFonts w:ascii="Arial" w:hAnsi="Arial" w:eastAsia="Arial" w:cs="Arial"/>
                <w:color w:val="000000"/>
                <w:szCs w:val="22"/>
                <w:lang w:val="en-GB" w:bidi="en-GB"/>
              </w:rPr>
            </w:r>
            <w:r w:rsidRPr="00543EE1">
              <w:rPr>
                <w:rFonts w:ascii="Arial" w:hAnsi="Arial" w:eastAsia="Arial" w:cs="Arial"/>
                <w:color w:val="000000"/>
                <w:szCs w:val="22"/>
                <w:lang w:val="en-GB" w:bidi="en-GB"/>
              </w:rPr>
              <w:fldChar w:fldCharType="separate"/>
            </w:r>
            <w:r w:rsidRPr="00543EE1">
              <w:rPr>
                <w:rFonts w:ascii="Arial" w:hAnsi="Arial" w:eastAsia="Arial" w:cs="Arial"/>
                <w:lang w:val="en-GB" w:bidi="en-GB"/>
              </w:rPr>
              <w:t>     </w:t>
            </w:r>
            <w:r w:rsidRPr="00543EE1">
              <w:rPr>
                <w:rFonts w:ascii="Arial" w:hAnsi="Arial" w:eastAsia="Arial" w:cs="Arial"/>
                <w:color w:val="000000"/>
                <w:szCs w:val="22"/>
                <w:lang w:val="en-GB" w:bidi="en-GB"/>
              </w:rPr>
              <w:fldChar w:fldCharType="end"/>
            </w:r>
          </w:p>
        </w:tc>
      </w:tr>
      <w:tr w:rsidRPr="00543EE1" w:rsidR="00DF49AC" w:rsidTr="008E524D" w14:paraId="4FDB8B2E" w14:textId="77777777">
        <w:tc>
          <w:tcPr>
            <w:tcW w:w="9628" w:type="dxa"/>
            <w:tcBorders>
              <w:top w:val="single" w:color="auto" w:sz="4" w:space="0"/>
              <w:bottom w:val="nil"/>
            </w:tcBorders>
            <w:shd w:val="clear" w:color="auto" w:fill="auto"/>
          </w:tcPr>
          <w:p w:rsidRPr="00543EE1" w:rsidR="00DF49AC" w:rsidP="00543EE1" w:rsidRDefault="007C4ABB" w14:paraId="2FCC68C1" w14:textId="13664317">
            <w:pPr>
              <w:keepNext/>
              <w:spacing w:before="40" w:line="259" w:lineRule="auto"/>
              <w:jc w:val="left"/>
              <w:outlineLvl w:val="1"/>
              <w:rPr>
                <w:rFonts w:ascii="Arial" w:hAnsi="Arial" w:cs="Arial"/>
                <w:color w:val="1F3763"/>
                <w:sz w:val="24"/>
                <w:szCs w:val="24"/>
              </w:rPr>
            </w:pPr>
            <w:r>
              <w:rPr>
                <w:rFonts w:ascii="Arial" w:hAnsi="Arial" w:eastAsia="Arial" w:cs="Arial"/>
                <w:b/>
                <w:sz w:val="24"/>
                <w:szCs w:val="26"/>
                <w:lang w:val="en-GB" w:bidi="en-GB"/>
              </w:rPr>
              <w:t>T</w:t>
            </w:r>
            <w:r w:rsidRPr="00543EE1" w:rsidR="00DF49AC">
              <w:rPr>
                <w:rFonts w:ascii="Arial" w:hAnsi="Arial" w:eastAsia="Arial" w:cs="Arial"/>
                <w:b/>
                <w:sz w:val="24"/>
                <w:szCs w:val="26"/>
                <w:lang w:val="en-GB" w:bidi="en-GB"/>
              </w:rPr>
              <w:t>echnical officer responsible for technical documentation:</w:t>
            </w:r>
          </w:p>
        </w:tc>
      </w:tr>
      <w:tr w:rsidRPr="00543EE1" w:rsidR="00DF49AC" w:rsidTr="008E524D" w14:paraId="00EDE45C" w14:textId="77777777">
        <w:tc>
          <w:tcPr>
            <w:tcW w:w="9628" w:type="dxa"/>
            <w:tcBorders>
              <w:top w:val="nil"/>
              <w:bottom w:val="single" w:color="auto" w:sz="4" w:space="0"/>
            </w:tcBorders>
          </w:tcPr>
          <w:p w:rsidRPr="00543EE1" w:rsidR="00DF49AC" w:rsidP="00DF49AC" w:rsidRDefault="00DF49AC" w14:paraId="34774019" w14:textId="77777777">
            <w:pPr>
              <w:ind w:left="360"/>
              <w:rPr>
                <w:rFonts w:ascii="Arial" w:hAnsi="Arial" w:cs="Arial"/>
                <w:color w:val="000000"/>
                <w:szCs w:val="22"/>
              </w:rPr>
            </w:pPr>
            <w:r w:rsidRPr="00543EE1">
              <w:rPr>
                <w:rFonts w:ascii="Arial" w:hAnsi="Arial" w:eastAsia="Arial" w:cs="Arial"/>
                <w:color w:val="000000"/>
                <w:lang w:val="en-GB" w:bidi="en-GB"/>
              </w:rPr>
              <w:t xml:space="preserve">Company/Name: </w:t>
            </w:r>
            <w:r w:rsidRPr="00543EE1">
              <w:rPr>
                <w:rFonts w:ascii="Arial" w:hAnsi="Arial" w:eastAsia="Arial" w:cs="Arial"/>
                <w:color w:val="000000"/>
                <w:szCs w:val="22"/>
                <w:lang w:val="en-GB" w:bidi="en-GB"/>
              </w:rPr>
              <w:fldChar w:fldCharType="begin">
                <w:ffData>
                  <w:name w:val="Tekst18"/>
                  <w:enabled/>
                  <w:calcOnExit w:val="0"/>
                  <w:textInput/>
                </w:ffData>
              </w:fldChar>
            </w:r>
            <w:r w:rsidRPr="00543EE1">
              <w:rPr>
                <w:rFonts w:ascii="Arial" w:hAnsi="Arial" w:eastAsia="Arial" w:cs="Arial"/>
                <w:color w:val="000000"/>
                <w:szCs w:val="22"/>
                <w:lang w:val="en-GB" w:bidi="en-GB"/>
              </w:rPr>
              <w:instrText xml:space="preserve"> FORMTEXT </w:instrText>
            </w:r>
            <w:r w:rsidRPr="00543EE1">
              <w:rPr>
                <w:rFonts w:ascii="Arial" w:hAnsi="Arial" w:eastAsia="Arial" w:cs="Arial"/>
                <w:color w:val="000000"/>
                <w:szCs w:val="22"/>
                <w:lang w:val="en-GB" w:bidi="en-GB"/>
              </w:rPr>
            </w:r>
            <w:r w:rsidRPr="00543EE1">
              <w:rPr>
                <w:rFonts w:ascii="Arial" w:hAnsi="Arial" w:eastAsia="Arial" w:cs="Arial"/>
                <w:color w:val="000000"/>
                <w:szCs w:val="22"/>
                <w:lang w:val="en-GB" w:bidi="en-GB"/>
              </w:rPr>
              <w:fldChar w:fldCharType="separate"/>
            </w:r>
            <w:r w:rsidRPr="00543EE1">
              <w:rPr>
                <w:rFonts w:ascii="Arial" w:hAnsi="Arial" w:eastAsia="Arial" w:cs="Arial"/>
                <w:lang w:val="en-GB" w:bidi="en-GB"/>
              </w:rPr>
              <w:t>     </w:t>
            </w:r>
            <w:r w:rsidRPr="00543EE1">
              <w:rPr>
                <w:rFonts w:ascii="Arial" w:hAnsi="Arial" w:eastAsia="Arial" w:cs="Arial"/>
                <w:color w:val="000000"/>
                <w:szCs w:val="22"/>
                <w:lang w:val="en-GB" w:bidi="en-GB"/>
              </w:rPr>
              <w:fldChar w:fldCharType="end"/>
            </w:r>
          </w:p>
          <w:p w:rsidRPr="00543EE1" w:rsidR="00DF49AC" w:rsidP="00DF49AC" w:rsidRDefault="00DF49AC" w14:paraId="5DE2D77F" w14:textId="77777777">
            <w:pPr>
              <w:ind w:left="360"/>
              <w:rPr>
                <w:rFonts w:ascii="Arial" w:hAnsi="Arial" w:cs="Arial"/>
                <w:color w:val="000000"/>
                <w:szCs w:val="22"/>
              </w:rPr>
            </w:pPr>
            <w:r w:rsidRPr="00543EE1">
              <w:rPr>
                <w:rFonts w:ascii="Arial" w:hAnsi="Arial" w:eastAsia="Arial" w:cs="Arial"/>
                <w:color w:val="000000"/>
                <w:szCs w:val="22"/>
                <w:lang w:val="en-GB" w:bidi="en-GB"/>
              </w:rPr>
              <w:t xml:space="preserve">Address: </w:t>
            </w:r>
            <w:r w:rsidRPr="00543EE1">
              <w:rPr>
                <w:rFonts w:ascii="Arial" w:hAnsi="Arial" w:eastAsia="Arial" w:cs="Arial"/>
                <w:color w:val="000000"/>
                <w:szCs w:val="22"/>
                <w:lang w:val="en-GB" w:bidi="en-GB"/>
              </w:rPr>
              <w:fldChar w:fldCharType="begin">
                <w:ffData>
                  <w:name w:val="Tekst18"/>
                  <w:enabled/>
                  <w:calcOnExit w:val="0"/>
                  <w:textInput/>
                </w:ffData>
              </w:fldChar>
            </w:r>
            <w:r w:rsidRPr="00543EE1">
              <w:rPr>
                <w:rFonts w:ascii="Arial" w:hAnsi="Arial" w:eastAsia="Arial" w:cs="Arial"/>
                <w:color w:val="000000"/>
                <w:szCs w:val="22"/>
                <w:lang w:val="en-GB" w:bidi="en-GB"/>
              </w:rPr>
              <w:instrText xml:space="preserve"> FORMTEXT </w:instrText>
            </w:r>
            <w:r w:rsidRPr="00543EE1">
              <w:rPr>
                <w:rFonts w:ascii="Arial" w:hAnsi="Arial" w:eastAsia="Arial" w:cs="Arial"/>
                <w:color w:val="000000"/>
                <w:szCs w:val="22"/>
                <w:lang w:val="en-GB" w:bidi="en-GB"/>
              </w:rPr>
            </w:r>
            <w:r w:rsidRPr="00543EE1">
              <w:rPr>
                <w:rFonts w:ascii="Arial" w:hAnsi="Arial" w:eastAsia="Arial" w:cs="Arial"/>
                <w:color w:val="000000"/>
                <w:szCs w:val="22"/>
                <w:lang w:val="en-GB" w:bidi="en-GB"/>
              </w:rPr>
              <w:fldChar w:fldCharType="separate"/>
            </w:r>
            <w:r w:rsidRPr="00543EE1">
              <w:rPr>
                <w:rFonts w:ascii="Arial" w:hAnsi="Arial" w:eastAsia="Arial" w:cs="Arial"/>
                <w:lang w:val="en-GB" w:bidi="en-GB"/>
              </w:rPr>
              <w:t>     </w:t>
            </w:r>
            <w:r w:rsidRPr="00543EE1">
              <w:rPr>
                <w:rFonts w:ascii="Arial" w:hAnsi="Arial" w:eastAsia="Arial" w:cs="Arial"/>
                <w:color w:val="000000"/>
                <w:szCs w:val="22"/>
                <w:lang w:val="en-GB" w:bidi="en-GB"/>
              </w:rPr>
              <w:fldChar w:fldCharType="end"/>
            </w:r>
          </w:p>
          <w:p w:rsidRPr="00543EE1" w:rsidR="00DF49AC" w:rsidP="00DF49AC" w:rsidRDefault="00DF49AC" w14:paraId="627209DD" w14:textId="55288FDD">
            <w:pPr>
              <w:ind w:left="360"/>
              <w:rPr>
                <w:rFonts w:ascii="Arial" w:hAnsi="Arial" w:cs="Arial"/>
                <w:color w:val="000000"/>
                <w:szCs w:val="22"/>
              </w:rPr>
            </w:pPr>
            <w:r w:rsidRPr="00543EE1">
              <w:rPr>
                <w:rFonts w:ascii="Arial" w:hAnsi="Arial" w:eastAsia="Arial" w:cs="Arial"/>
                <w:color w:val="000000"/>
                <w:lang w:val="en-GB" w:bidi="en-GB"/>
              </w:rPr>
              <w:t xml:space="preserve">Tel.: </w:t>
            </w:r>
            <w:r w:rsidRPr="00543EE1">
              <w:rPr>
                <w:rFonts w:ascii="Arial" w:hAnsi="Arial" w:eastAsia="Arial" w:cs="Arial"/>
                <w:color w:val="000000"/>
                <w:szCs w:val="22"/>
                <w:lang w:val="en-GB" w:bidi="en-GB"/>
              </w:rPr>
              <w:fldChar w:fldCharType="begin">
                <w:ffData>
                  <w:name w:val="Tekst18"/>
                  <w:enabled/>
                  <w:calcOnExit w:val="0"/>
                  <w:textInput/>
                </w:ffData>
              </w:fldChar>
            </w:r>
            <w:r w:rsidRPr="00543EE1">
              <w:rPr>
                <w:rFonts w:ascii="Arial" w:hAnsi="Arial" w:eastAsia="Arial" w:cs="Arial"/>
                <w:color w:val="000000"/>
                <w:szCs w:val="22"/>
                <w:lang w:val="en-GB" w:bidi="en-GB"/>
              </w:rPr>
              <w:instrText xml:space="preserve"> FORMTEXT </w:instrText>
            </w:r>
            <w:r w:rsidRPr="00543EE1">
              <w:rPr>
                <w:rFonts w:ascii="Arial" w:hAnsi="Arial" w:eastAsia="Arial" w:cs="Arial"/>
                <w:color w:val="000000"/>
                <w:szCs w:val="22"/>
                <w:lang w:val="en-GB" w:bidi="en-GB"/>
              </w:rPr>
            </w:r>
            <w:r w:rsidRPr="00543EE1">
              <w:rPr>
                <w:rFonts w:ascii="Arial" w:hAnsi="Arial" w:eastAsia="Arial" w:cs="Arial"/>
                <w:color w:val="000000"/>
                <w:szCs w:val="22"/>
                <w:lang w:val="en-GB" w:bidi="en-GB"/>
              </w:rPr>
              <w:fldChar w:fldCharType="separate"/>
            </w:r>
            <w:r w:rsidRPr="00543EE1">
              <w:rPr>
                <w:rFonts w:ascii="Arial" w:hAnsi="Arial" w:eastAsia="Arial" w:cs="Arial"/>
                <w:lang w:val="en-GB" w:bidi="en-GB"/>
              </w:rPr>
              <w:t>     </w:t>
            </w:r>
            <w:r w:rsidRPr="00543EE1">
              <w:rPr>
                <w:rFonts w:ascii="Arial" w:hAnsi="Arial" w:eastAsia="Arial" w:cs="Arial"/>
                <w:color w:val="000000"/>
                <w:szCs w:val="22"/>
                <w:lang w:val="en-GB" w:bidi="en-GB"/>
              </w:rPr>
              <w:fldChar w:fldCharType="end"/>
            </w:r>
          </w:p>
          <w:p w:rsidRPr="00543EE1" w:rsidR="00DF49AC" w:rsidP="00DF49AC" w:rsidRDefault="00DF49AC" w14:paraId="4BF13E3F" w14:textId="77777777">
            <w:pPr>
              <w:ind w:left="360"/>
              <w:rPr>
                <w:rFonts w:ascii="Arial" w:hAnsi="Arial" w:cs="Arial"/>
                <w:color w:val="000000"/>
                <w:sz w:val="20"/>
              </w:rPr>
            </w:pPr>
            <w:r w:rsidRPr="00543EE1">
              <w:rPr>
                <w:rFonts w:ascii="Arial" w:hAnsi="Arial" w:eastAsia="Arial" w:cs="Arial"/>
                <w:color w:val="000000"/>
                <w:szCs w:val="22"/>
                <w:lang w:val="en-GB" w:bidi="en-GB"/>
              </w:rPr>
              <w:t xml:space="preserve">Email: </w:t>
            </w:r>
            <w:r w:rsidRPr="00543EE1">
              <w:rPr>
                <w:rFonts w:ascii="Arial" w:hAnsi="Arial" w:eastAsia="Arial" w:cs="Arial"/>
                <w:color w:val="000000"/>
                <w:szCs w:val="22"/>
                <w:lang w:val="en-GB" w:bidi="en-GB"/>
              </w:rPr>
              <w:fldChar w:fldCharType="begin">
                <w:ffData>
                  <w:name w:val="Tekst18"/>
                  <w:enabled/>
                  <w:calcOnExit w:val="0"/>
                  <w:textInput/>
                </w:ffData>
              </w:fldChar>
            </w:r>
            <w:r w:rsidRPr="00543EE1">
              <w:rPr>
                <w:rFonts w:ascii="Arial" w:hAnsi="Arial" w:eastAsia="Arial" w:cs="Arial"/>
                <w:color w:val="000000"/>
                <w:szCs w:val="22"/>
                <w:lang w:val="en-GB" w:bidi="en-GB"/>
              </w:rPr>
              <w:instrText xml:space="preserve"> FORMTEXT </w:instrText>
            </w:r>
            <w:r w:rsidRPr="00543EE1">
              <w:rPr>
                <w:rFonts w:ascii="Arial" w:hAnsi="Arial" w:eastAsia="Arial" w:cs="Arial"/>
                <w:color w:val="000000"/>
                <w:szCs w:val="22"/>
                <w:lang w:val="en-GB" w:bidi="en-GB"/>
              </w:rPr>
            </w:r>
            <w:r w:rsidRPr="00543EE1">
              <w:rPr>
                <w:rFonts w:ascii="Arial" w:hAnsi="Arial" w:eastAsia="Arial" w:cs="Arial"/>
                <w:color w:val="000000"/>
                <w:szCs w:val="22"/>
                <w:lang w:val="en-GB" w:bidi="en-GB"/>
              </w:rPr>
              <w:fldChar w:fldCharType="separate"/>
            </w:r>
            <w:r w:rsidRPr="00543EE1">
              <w:rPr>
                <w:rFonts w:ascii="Arial" w:hAnsi="Arial" w:eastAsia="Arial" w:cs="Arial"/>
                <w:lang w:val="en-GB" w:bidi="en-GB"/>
              </w:rPr>
              <w:t>     </w:t>
            </w:r>
            <w:r w:rsidRPr="00543EE1">
              <w:rPr>
                <w:rFonts w:ascii="Arial" w:hAnsi="Arial" w:eastAsia="Arial" w:cs="Arial"/>
                <w:color w:val="000000"/>
                <w:szCs w:val="22"/>
                <w:lang w:val="en-GB" w:bidi="en-GB"/>
              </w:rPr>
              <w:fldChar w:fldCharType="end"/>
            </w:r>
          </w:p>
        </w:tc>
      </w:tr>
      <w:tr w:rsidRPr="00543EE1" w:rsidR="00DF49AC" w:rsidTr="008E524D" w14:paraId="5C7D2044" w14:textId="77777777">
        <w:tc>
          <w:tcPr>
            <w:tcW w:w="9628" w:type="dxa"/>
            <w:tcBorders>
              <w:top w:val="single" w:color="auto" w:sz="4" w:space="0"/>
              <w:bottom w:val="nil"/>
            </w:tcBorders>
          </w:tcPr>
          <w:p w:rsidRPr="00543EE1" w:rsidR="00DF49AC" w:rsidP="00543EE1" w:rsidRDefault="007C4ABB" w14:paraId="415E5F5C" w14:textId="1023E835">
            <w:pPr>
              <w:keepNext/>
              <w:spacing w:before="40" w:line="259" w:lineRule="auto"/>
              <w:jc w:val="left"/>
              <w:outlineLvl w:val="1"/>
              <w:rPr>
                <w:rFonts w:ascii="Arial" w:hAnsi="Arial" w:cs="Arial"/>
                <w:color w:val="1F3763"/>
                <w:sz w:val="24"/>
                <w:szCs w:val="24"/>
              </w:rPr>
            </w:pPr>
            <w:r>
              <w:rPr>
                <w:rFonts w:ascii="Arial" w:hAnsi="Arial" w:eastAsia="Arial" w:cs="Arial"/>
                <w:b/>
                <w:sz w:val="24"/>
                <w:szCs w:val="26"/>
                <w:lang w:val="en-GB" w:bidi="en-GB"/>
              </w:rPr>
              <w:t>T</w:t>
            </w:r>
            <w:r w:rsidR="0010551E">
              <w:rPr>
                <w:rFonts w:ascii="Arial" w:hAnsi="Arial" w:eastAsia="Arial" w:cs="Arial"/>
                <w:b/>
                <w:sz w:val="24"/>
                <w:szCs w:val="26"/>
                <w:lang w:val="en-GB" w:bidi="en-GB"/>
              </w:rPr>
              <w:t>hird party as per clause 9.2 of the agreement</w:t>
            </w:r>
            <w:r w:rsidR="0056384F">
              <w:rPr>
                <w:rFonts w:ascii="Arial" w:hAnsi="Arial" w:eastAsia="Arial" w:cs="Arial"/>
                <w:b/>
                <w:sz w:val="24"/>
                <w:szCs w:val="26"/>
                <w:lang w:val="en-GB" w:bidi="en-GB"/>
              </w:rPr>
              <w:t>:</w:t>
            </w:r>
          </w:p>
        </w:tc>
      </w:tr>
      <w:tr w:rsidRPr="00543EE1" w:rsidR="00DF49AC" w:rsidTr="008E524D" w14:paraId="7693251D" w14:textId="77777777">
        <w:tc>
          <w:tcPr>
            <w:tcW w:w="9628" w:type="dxa"/>
            <w:tcBorders>
              <w:top w:val="nil"/>
              <w:bottom w:val="single" w:color="auto" w:sz="4" w:space="0"/>
            </w:tcBorders>
          </w:tcPr>
          <w:p w:rsidRPr="00543EE1" w:rsidR="00DF49AC" w:rsidP="00DF49AC" w:rsidRDefault="00DF49AC" w14:paraId="474BBFD2" w14:textId="77777777">
            <w:pPr>
              <w:ind w:left="360"/>
              <w:rPr>
                <w:rFonts w:ascii="Arial" w:hAnsi="Arial" w:cs="Arial"/>
                <w:color w:val="000000"/>
                <w:szCs w:val="22"/>
              </w:rPr>
            </w:pPr>
            <w:r w:rsidRPr="00543EE1">
              <w:rPr>
                <w:rFonts w:ascii="Arial" w:hAnsi="Arial" w:eastAsia="Arial" w:cs="Arial"/>
                <w:color w:val="000000"/>
                <w:lang w:val="en-GB" w:bidi="en-GB"/>
              </w:rPr>
              <w:t xml:space="preserve">Company/Name: </w:t>
            </w:r>
            <w:r w:rsidRPr="00543EE1">
              <w:rPr>
                <w:rFonts w:ascii="Arial" w:hAnsi="Arial" w:eastAsia="Arial" w:cs="Arial"/>
                <w:color w:val="000000"/>
                <w:szCs w:val="22"/>
                <w:lang w:val="en-GB" w:bidi="en-GB"/>
              </w:rPr>
              <w:fldChar w:fldCharType="begin">
                <w:ffData>
                  <w:name w:val="Tekst18"/>
                  <w:enabled/>
                  <w:calcOnExit w:val="0"/>
                  <w:textInput/>
                </w:ffData>
              </w:fldChar>
            </w:r>
            <w:r w:rsidRPr="00543EE1">
              <w:rPr>
                <w:rFonts w:ascii="Arial" w:hAnsi="Arial" w:eastAsia="Arial" w:cs="Arial"/>
                <w:color w:val="000000"/>
                <w:szCs w:val="22"/>
                <w:lang w:val="en-GB" w:bidi="en-GB"/>
              </w:rPr>
              <w:instrText xml:space="preserve"> FORMTEXT </w:instrText>
            </w:r>
            <w:r w:rsidRPr="00543EE1">
              <w:rPr>
                <w:rFonts w:ascii="Arial" w:hAnsi="Arial" w:eastAsia="Arial" w:cs="Arial"/>
                <w:color w:val="000000"/>
                <w:szCs w:val="22"/>
                <w:lang w:val="en-GB" w:bidi="en-GB"/>
              </w:rPr>
            </w:r>
            <w:r w:rsidRPr="00543EE1">
              <w:rPr>
                <w:rFonts w:ascii="Arial" w:hAnsi="Arial" w:eastAsia="Arial" w:cs="Arial"/>
                <w:color w:val="000000"/>
                <w:szCs w:val="22"/>
                <w:lang w:val="en-GB" w:bidi="en-GB"/>
              </w:rPr>
              <w:fldChar w:fldCharType="separate"/>
            </w:r>
            <w:r w:rsidRPr="00543EE1">
              <w:rPr>
                <w:rFonts w:ascii="Arial" w:hAnsi="Arial" w:eastAsia="Arial" w:cs="Arial"/>
                <w:lang w:val="en-GB" w:bidi="en-GB"/>
              </w:rPr>
              <w:t>     </w:t>
            </w:r>
            <w:r w:rsidRPr="00543EE1">
              <w:rPr>
                <w:rFonts w:ascii="Arial" w:hAnsi="Arial" w:eastAsia="Arial" w:cs="Arial"/>
                <w:color w:val="000000"/>
                <w:szCs w:val="22"/>
                <w:lang w:val="en-GB" w:bidi="en-GB"/>
              </w:rPr>
              <w:fldChar w:fldCharType="end"/>
            </w:r>
          </w:p>
          <w:p w:rsidRPr="00543EE1" w:rsidR="00DF49AC" w:rsidP="00DF49AC" w:rsidRDefault="00DF49AC" w14:paraId="400AC371" w14:textId="77777777">
            <w:pPr>
              <w:ind w:left="360"/>
              <w:rPr>
                <w:rFonts w:ascii="Arial" w:hAnsi="Arial" w:cs="Arial"/>
                <w:color w:val="000000"/>
                <w:szCs w:val="22"/>
              </w:rPr>
            </w:pPr>
            <w:r w:rsidRPr="00543EE1">
              <w:rPr>
                <w:rFonts w:ascii="Arial" w:hAnsi="Arial" w:eastAsia="Arial" w:cs="Arial"/>
                <w:color w:val="000000"/>
                <w:szCs w:val="22"/>
                <w:lang w:val="en-GB" w:bidi="en-GB"/>
              </w:rPr>
              <w:t xml:space="preserve">Address: </w:t>
            </w:r>
            <w:r w:rsidRPr="00543EE1">
              <w:rPr>
                <w:rFonts w:ascii="Arial" w:hAnsi="Arial" w:eastAsia="Arial" w:cs="Arial"/>
                <w:color w:val="000000"/>
                <w:szCs w:val="22"/>
                <w:lang w:val="en-GB" w:bidi="en-GB"/>
              </w:rPr>
              <w:fldChar w:fldCharType="begin">
                <w:ffData>
                  <w:name w:val="Tekst18"/>
                  <w:enabled/>
                  <w:calcOnExit w:val="0"/>
                  <w:textInput/>
                </w:ffData>
              </w:fldChar>
            </w:r>
            <w:r w:rsidRPr="00543EE1">
              <w:rPr>
                <w:rFonts w:ascii="Arial" w:hAnsi="Arial" w:eastAsia="Arial" w:cs="Arial"/>
                <w:color w:val="000000"/>
                <w:szCs w:val="22"/>
                <w:lang w:val="en-GB" w:bidi="en-GB"/>
              </w:rPr>
              <w:instrText xml:space="preserve"> FORMTEXT </w:instrText>
            </w:r>
            <w:r w:rsidRPr="00543EE1">
              <w:rPr>
                <w:rFonts w:ascii="Arial" w:hAnsi="Arial" w:eastAsia="Arial" w:cs="Arial"/>
                <w:color w:val="000000"/>
                <w:szCs w:val="22"/>
                <w:lang w:val="en-GB" w:bidi="en-GB"/>
              </w:rPr>
            </w:r>
            <w:r w:rsidRPr="00543EE1">
              <w:rPr>
                <w:rFonts w:ascii="Arial" w:hAnsi="Arial" w:eastAsia="Arial" w:cs="Arial"/>
                <w:color w:val="000000"/>
                <w:szCs w:val="22"/>
                <w:lang w:val="en-GB" w:bidi="en-GB"/>
              </w:rPr>
              <w:fldChar w:fldCharType="separate"/>
            </w:r>
            <w:r w:rsidRPr="00543EE1">
              <w:rPr>
                <w:rFonts w:ascii="Arial" w:hAnsi="Arial" w:eastAsia="Arial" w:cs="Arial"/>
                <w:lang w:val="en-GB" w:bidi="en-GB"/>
              </w:rPr>
              <w:t>     </w:t>
            </w:r>
            <w:r w:rsidRPr="00543EE1">
              <w:rPr>
                <w:rFonts w:ascii="Arial" w:hAnsi="Arial" w:eastAsia="Arial" w:cs="Arial"/>
                <w:color w:val="000000"/>
                <w:szCs w:val="22"/>
                <w:lang w:val="en-GB" w:bidi="en-GB"/>
              </w:rPr>
              <w:fldChar w:fldCharType="end"/>
            </w:r>
          </w:p>
          <w:p w:rsidRPr="00543EE1" w:rsidR="00DF49AC" w:rsidP="00DF49AC" w:rsidRDefault="00DF49AC" w14:paraId="77F88BF5" w14:textId="77777777">
            <w:pPr>
              <w:ind w:left="360"/>
              <w:rPr>
                <w:rFonts w:ascii="Arial" w:hAnsi="Arial" w:cs="Arial"/>
                <w:color w:val="000000"/>
                <w:szCs w:val="22"/>
              </w:rPr>
            </w:pPr>
            <w:r w:rsidRPr="00543EE1">
              <w:rPr>
                <w:rFonts w:ascii="Arial" w:hAnsi="Arial" w:eastAsia="Arial" w:cs="Arial"/>
                <w:color w:val="000000"/>
                <w:lang w:val="en-GB" w:bidi="en-GB"/>
              </w:rPr>
              <w:t xml:space="preserve">CVR no: </w:t>
            </w:r>
            <w:r w:rsidRPr="00543EE1">
              <w:rPr>
                <w:rFonts w:ascii="Arial" w:hAnsi="Arial" w:eastAsia="Arial" w:cs="Arial"/>
                <w:color w:val="000000"/>
                <w:szCs w:val="22"/>
                <w:lang w:val="en-GB" w:bidi="en-GB"/>
              </w:rPr>
              <w:fldChar w:fldCharType="begin">
                <w:ffData>
                  <w:name w:val="Tekst18"/>
                  <w:enabled/>
                  <w:calcOnExit w:val="0"/>
                  <w:textInput/>
                </w:ffData>
              </w:fldChar>
            </w:r>
            <w:r w:rsidRPr="00543EE1">
              <w:rPr>
                <w:rFonts w:ascii="Arial" w:hAnsi="Arial" w:eastAsia="Arial" w:cs="Arial"/>
                <w:color w:val="000000"/>
                <w:szCs w:val="22"/>
                <w:lang w:val="en-GB" w:bidi="en-GB"/>
              </w:rPr>
              <w:instrText xml:space="preserve"> FORMTEXT </w:instrText>
            </w:r>
            <w:r w:rsidRPr="00543EE1">
              <w:rPr>
                <w:rFonts w:ascii="Arial" w:hAnsi="Arial" w:eastAsia="Arial" w:cs="Arial"/>
                <w:color w:val="000000"/>
                <w:szCs w:val="22"/>
                <w:lang w:val="en-GB" w:bidi="en-GB"/>
              </w:rPr>
            </w:r>
            <w:r w:rsidRPr="00543EE1">
              <w:rPr>
                <w:rFonts w:ascii="Arial" w:hAnsi="Arial" w:eastAsia="Arial" w:cs="Arial"/>
                <w:color w:val="000000"/>
                <w:szCs w:val="22"/>
                <w:lang w:val="en-GB" w:bidi="en-GB"/>
              </w:rPr>
              <w:fldChar w:fldCharType="separate"/>
            </w:r>
            <w:r w:rsidRPr="00543EE1">
              <w:rPr>
                <w:rFonts w:ascii="Arial" w:hAnsi="Arial" w:eastAsia="Arial" w:cs="Arial"/>
                <w:lang w:val="en-GB" w:bidi="en-GB"/>
              </w:rPr>
              <w:t>     </w:t>
            </w:r>
            <w:r w:rsidRPr="00543EE1">
              <w:rPr>
                <w:rFonts w:ascii="Arial" w:hAnsi="Arial" w:eastAsia="Arial" w:cs="Arial"/>
                <w:color w:val="000000"/>
                <w:szCs w:val="22"/>
                <w:lang w:val="en-GB" w:bidi="en-GB"/>
              </w:rPr>
              <w:fldChar w:fldCharType="end"/>
            </w:r>
          </w:p>
          <w:p w:rsidRPr="00543EE1" w:rsidR="00DF49AC" w:rsidP="00DF49AC" w:rsidRDefault="00DF49AC" w14:paraId="151E21E7" w14:textId="4C8FE157">
            <w:pPr>
              <w:ind w:left="360"/>
              <w:rPr>
                <w:rFonts w:ascii="Arial" w:hAnsi="Arial" w:cs="Arial"/>
                <w:color w:val="000000"/>
                <w:szCs w:val="22"/>
              </w:rPr>
            </w:pPr>
            <w:r w:rsidRPr="00543EE1">
              <w:rPr>
                <w:rFonts w:ascii="Arial" w:hAnsi="Arial" w:eastAsia="Arial" w:cs="Arial"/>
                <w:color w:val="000000"/>
                <w:lang w:val="en-GB" w:bidi="en-GB"/>
              </w:rPr>
              <w:t xml:space="preserve">Tel.: </w:t>
            </w:r>
            <w:r w:rsidRPr="00543EE1">
              <w:rPr>
                <w:rFonts w:ascii="Arial" w:hAnsi="Arial" w:eastAsia="Arial" w:cs="Arial"/>
                <w:color w:val="000000"/>
                <w:szCs w:val="22"/>
                <w:lang w:val="en-GB" w:bidi="en-GB"/>
              </w:rPr>
              <w:fldChar w:fldCharType="begin">
                <w:ffData>
                  <w:name w:val="Tekst18"/>
                  <w:enabled/>
                  <w:calcOnExit w:val="0"/>
                  <w:textInput/>
                </w:ffData>
              </w:fldChar>
            </w:r>
            <w:r w:rsidRPr="00543EE1">
              <w:rPr>
                <w:rFonts w:ascii="Arial" w:hAnsi="Arial" w:eastAsia="Arial" w:cs="Arial"/>
                <w:color w:val="000000"/>
                <w:szCs w:val="22"/>
                <w:lang w:val="en-GB" w:bidi="en-GB"/>
              </w:rPr>
              <w:instrText xml:space="preserve"> FORMTEXT </w:instrText>
            </w:r>
            <w:r w:rsidRPr="00543EE1">
              <w:rPr>
                <w:rFonts w:ascii="Arial" w:hAnsi="Arial" w:eastAsia="Arial" w:cs="Arial"/>
                <w:color w:val="000000"/>
                <w:szCs w:val="22"/>
                <w:lang w:val="en-GB" w:bidi="en-GB"/>
              </w:rPr>
            </w:r>
            <w:r w:rsidRPr="00543EE1">
              <w:rPr>
                <w:rFonts w:ascii="Arial" w:hAnsi="Arial" w:eastAsia="Arial" w:cs="Arial"/>
                <w:color w:val="000000"/>
                <w:szCs w:val="22"/>
                <w:lang w:val="en-GB" w:bidi="en-GB"/>
              </w:rPr>
              <w:fldChar w:fldCharType="separate"/>
            </w:r>
            <w:r w:rsidRPr="00543EE1">
              <w:rPr>
                <w:rFonts w:ascii="Arial" w:hAnsi="Arial" w:eastAsia="Arial" w:cs="Arial"/>
                <w:lang w:val="en-GB" w:bidi="en-GB"/>
              </w:rPr>
              <w:t>     </w:t>
            </w:r>
            <w:r w:rsidRPr="00543EE1">
              <w:rPr>
                <w:rFonts w:ascii="Arial" w:hAnsi="Arial" w:eastAsia="Arial" w:cs="Arial"/>
                <w:color w:val="000000"/>
                <w:szCs w:val="22"/>
                <w:lang w:val="en-GB" w:bidi="en-GB"/>
              </w:rPr>
              <w:fldChar w:fldCharType="end"/>
            </w:r>
          </w:p>
          <w:p w:rsidRPr="00543EE1" w:rsidR="00DF49AC" w:rsidP="00DF49AC" w:rsidRDefault="00DF49AC" w14:paraId="400763F9" w14:textId="77777777">
            <w:pPr>
              <w:ind w:left="360"/>
              <w:rPr>
                <w:rFonts w:ascii="Arial" w:hAnsi="Arial" w:cs="Arial"/>
                <w:color w:val="000000"/>
                <w:sz w:val="20"/>
              </w:rPr>
            </w:pPr>
            <w:r w:rsidRPr="00543EE1">
              <w:rPr>
                <w:rFonts w:ascii="Arial" w:hAnsi="Arial" w:eastAsia="Arial" w:cs="Arial"/>
                <w:color w:val="000000"/>
                <w:szCs w:val="22"/>
                <w:lang w:val="en-GB" w:bidi="en-GB"/>
              </w:rPr>
              <w:t>Email:</w:t>
            </w:r>
          </w:p>
        </w:tc>
      </w:tr>
    </w:tbl>
    <w:p w:rsidR="00B6004B" w:rsidP="00DF49AC" w:rsidRDefault="00B6004B" w14:paraId="0603CBB1" w14:textId="77777777">
      <w:pPr>
        <w:keepLines w:val="0"/>
        <w:spacing w:after="160" w:line="259" w:lineRule="auto"/>
        <w:jc w:val="left"/>
        <w:rPr>
          <w:rFonts w:ascii="Arial" w:hAnsi="Arial" w:eastAsia="Calibri" w:cs="Arial"/>
          <w:szCs w:val="22"/>
          <w:lang w:eastAsia="en-US"/>
        </w:rPr>
      </w:pPr>
    </w:p>
    <w:p w:rsidR="00B6004B" w:rsidRDefault="00B6004B" w14:paraId="5AA9E60B" w14:textId="77777777">
      <w:pPr>
        <w:keepLines w:val="0"/>
        <w:spacing w:line="240" w:lineRule="auto"/>
        <w:jc w:val="left"/>
        <w:rPr>
          <w:rFonts w:ascii="Arial" w:hAnsi="Arial" w:eastAsia="Calibri" w:cs="Arial"/>
          <w:szCs w:val="22"/>
          <w:lang w:eastAsia="en-US"/>
        </w:rPr>
      </w:pPr>
      <w:r>
        <w:rPr>
          <w:rFonts w:ascii="Arial" w:hAnsi="Arial" w:eastAsia="Calibri" w:cs="Arial"/>
          <w:szCs w:val="22"/>
          <w:lang w:val="en-GB" w:bidi="en-GB"/>
        </w:rPr>
        <w:br w:type="page"/>
      </w:r>
    </w:p>
    <w:p w:rsidRPr="00543EE1" w:rsidR="00DF49AC" w:rsidP="00DF49AC" w:rsidRDefault="00DF49AC" w14:paraId="42EB1C4C" w14:textId="77777777">
      <w:pPr>
        <w:keepLines w:val="0"/>
        <w:spacing w:after="160" w:line="259" w:lineRule="auto"/>
        <w:jc w:val="left"/>
        <w:rPr>
          <w:rFonts w:ascii="Arial" w:hAnsi="Arial" w:eastAsia="Calibri" w:cs="Arial"/>
          <w:szCs w:val="22"/>
          <w:lang w:eastAsia="en-US"/>
        </w:rPr>
      </w:pPr>
    </w:p>
    <w:p w:rsidRPr="00543EE1" w:rsidR="00DF49AC" w:rsidP="00543EE1" w:rsidRDefault="00DF49AC" w14:paraId="50A96374" w14:textId="46C4A743">
      <w:pPr>
        <w:keepLines w:val="0"/>
        <w:spacing w:after="160" w:line="259" w:lineRule="auto"/>
        <w:jc w:val="left"/>
        <w:rPr>
          <w:rFonts w:ascii="Arial" w:hAnsi="Arial" w:eastAsia="Calibri" w:cs="Arial"/>
          <w:b/>
          <w:sz w:val="32"/>
          <w:szCs w:val="22"/>
          <w:lang w:eastAsia="en-US"/>
        </w:rPr>
      </w:pPr>
      <w:r w:rsidRPr="00543EE1">
        <w:rPr>
          <w:rFonts w:ascii="Arial" w:hAnsi="Arial" w:eastAsia="Calibri" w:cs="Arial"/>
          <w:b/>
          <w:sz w:val="32"/>
          <w:szCs w:val="22"/>
          <w:lang w:val="en-GB" w:bidi="en-GB"/>
        </w:rPr>
        <w:t xml:space="preserve">Master data and technical information </w:t>
      </w:r>
      <w:r w:rsidR="00B831F3">
        <w:rPr>
          <w:rFonts w:ascii="Arial" w:hAnsi="Arial" w:eastAsia="Calibri" w:cs="Arial"/>
          <w:b/>
          <w:sz w:val="32"/>
          <w:szCs w:val="22"/>
          <w:lang w:val="en-GB" w:bidi="en-GB"/>
        </w:rPr>
        <w:t xml:space="preserve">about </w:t>
      </w:r>
      <w:r w:rsidRPr="00543EE1">
        <w:rPr>
          <w:rFonts w:ascii="Arial" w:hAnsi="Arial" w:eastAsia="Calibri" w:cs="Arial"/>
          <w:b/>
          <w:sz w:val="32"/>
          <w:szCs w:val="22"/>
          <w:lang w:val="en-GB" w:bidi="en-GB"/>
        </w:rPr>
        <w:t>the demand facility</w:t>
      </w:r>
    </w:p>
    <w:p w:rsidRPr="00B6004B" w:rsidR="00B6004B" w:rsidP="00DF49AC" w:rsidRDefault="00B6004B" w14:paraId="337E27EA" w14:textId="77777777">
      <w:pPr>
        <w:keepLines w:val="0"/>
        <w:pBdr>
          <w:bottom w:val="single" w:color="auto" w:sz="12" w:space="1"/>
        </w:pBdr>
        <w:spacing w:after="160" w:line="259" w:lineRule="auto"/>
        <w:jc w:val="left"/>
        <w:rPr>
          <w:rFonts w:ascii="Arial" w:hAnsi="Arial" w:eastAsia="Calibri" w:cs="Arial"/>
          <w:szCs w:val="22"/>
          <w:lang w:eastAsia="en-US"/>
        </w:rPr>
      </w:pPr>
    </w:p>
    <w:p w:rsidRPr="00543EE1" w:rsidR="00DF49AC" w:rsidP="00DF49AC" w:rsidRDefault="00EC6A92" w14:paraId="09CE12A1" w14:textId="77777777">
      <w:pPr>
        <w:keepNext/>
        <w:spacing w:before="40" w:line="259" w:lineRule="auto"/>
        <w:jc w:val="left"/>
        <w:outlineLvl w:val="2"/>
        <w:rPr>
          <w:rFonts w:ascii="Arial" w:hAnsi="Arial" w:cs="Arial"/>
          <w:b/>
          <w:color w:val="1F3763"/>
          <w:sz w:val="24"/>
          <w:szCs w:val="24"/>
          <w:lang w:eastAsia="en-US"/>
        </w:rPr>
      </w:pPr>
      <w:r>
        <w:rPr>
          <w:rFonts w:ascii="Arial" w:hAnsi="Arial" w:eastAsia="Arial" w:cs="Arial"/>
          <w:b/>
          <w:sz w:val="24"/>
          <w:szCs w:val="24"/>
          <w:lang w:val="en-GB" w:bidi="en-GB"/>
        </w:rPr>
        <w:t>Demand facility</w:t>
      </w:r>
    </w:p>
    <w:p w:rsidRPr="00543EE1" w:rsidR="00DF49AC" w:rsidP="00DF49AC" w:rsidRDefault="00DF49AC" w14:paraId="41AD5D11" w14:textId="01519B52">
      <w:pPr>
        <w:keepLines w:val="0"/>
        <w:numPr>
          <w:ilvl w:val="0"/>
          <w:numId w:val="34"/>
        </w:numPr>
        <w:spacing w:after="160" w:line="259" w:lineRule="auto"/>
        <w:contextualSpacing/>
        <w:jc w:val="left"/>
        <w:rPr>
          <w:rFonts w:ascii="Arial" w:hAnsi="Arial" w:eastAsia="Calibri" w:cs="Arial"/>
          <w:szCs w:val="22"/>
          <w:lang w:eastAsia="en-US"/>
        </w:rPr>
      </w:pPr>
      <w:r w:rsidRPr="00543EE1">
        <w:rPr>
          <w:rFonts w:ascii="Arial" w:hAnsi="Arial" w:eastAsia="Calibri" w:cs="Arial"/>
          <w:szCs w:val="22"/>
          <w:lang w:val="en-GB" w:bidi="en-GB"/>
        </w:rPr>
        <w:t xml:space="preserve">Type of facility: </w:t>
      </w:r>
      <w:r w:rsidRPr="00543EE1">
        <w:rPr>
          <w:rFonts w:ascii="Arial" w:hAnsi="Arial" w:eastAsia="Calibri" w:cs="Arial"/>
          <w:i/>
          <w:szCs w:val="22"/>
          <w:lang w:val="en-GB" w:bidi="en-GB"/>
        </w:rPr>
        <w:t>[e.g. electric boiler, heat pump]</w:t>
      </w:r>
    </w:p>
    <w:p w:rsidRPr="00543EE1" w:rsidR="00DF49AC" w:rsidP="00DF49AC" w:rsidRDefault="00DF49AC" w14:paraId="32D81FF5" w14:textId="32C0546F">
      <w:pPr>
        <w:keepLines w:val="0"/>
        <w:numPr>
          <w:ilvl w:val="0"/>
          <w:numId w:val="34"/>
        </w:numPr>
        <w:spacing w:after="160" w:line="259" w:lineRule="auto"/>
        <w:contextualSpacing/>
        <w:jc w:val="left"/>
        <w:rPr>
          <w:rFonts w:ascii="Arial" w:hAnsi="Arial" w:eastAsia="Calibri" w:cs="Arial"/>
          <w:szCs w:val="22"/>
          <w:lang w:eastAsia="en-US"/>
        </w:rPr>
      </w:pPr>
      <w:r w:rsidRPr="00543EE1">
        <w:rPr>
          <w:rFonts w:ascii="Arial" w:hAnsi="Arial" w:eastAsia="Calibri" w:cs="Arial"/>
          <w:szCs w:val="22"/>
          <w:lang w:val="en-GB" w:bidi="en-GB"/>
        </w:rPr>
        <w:t xml:space="preserve">Total power </w:t>
      </w:r>
      <w:r w:rsidR="007C4ABB">
        <w:rPr>
          <w:rFonts w:ascii="Arial" w:hAnsi="Arial" w:eastAsia="Calibri" w:cs="Arial"/>
          <w:szCs w:val="22"/>
          <w:lang w:val="en-GB" w:bidi="en-GB"/>
        </w:rPr>
        <w:t>consumption</w:t>
      </w:r>
      <w:r w:rsidRPr="00543EE1" w:rsidR="007C4ABB">
        <w:rPr>
          <w:rFonts w:ascii="Arial" w:hAnsi="Arial" w:eastAsia="Calibri" w:cs="Arial"/>
          <w:szCs w:val="22"/>
          <w:lang w:val="en-GB" w:bidi="en-GB"/>
        </w:rPr>
        <w:t xml:space="preserve"> </w:t>
      </w:r>
      <w:r w:rsidRPr="00543EE1">
        <w:rPr>
          <w:rFonts w:ascii="Arial" w:hAnsi="Arial" w:eastAsia="Calibri" w:cs="Arial"/>
          <w:szCs w:val="22"/>
          <w:lang w:val="en-GB" w:bidi="en-GB"/>
        </w:rPr>
        <w:t>of the facility in kW</w:t>
      </w:r>
      <w:r w:rsidRPr="00543EE1">
        <w:rPr>
          <w:rFonts w:ascii="Arial" w:hAnsi="Arial" w:eastAsia="Calibri" w:cs="Arial"/>
          <w:szCs w:val="22"/>
          <w:vertAlign w:val="subscript"/>
          <w:lang w:val="en-GB" w:bidi="en-GB"/>
        </w:rPr>
        <w:t>ac</w:t>
      </w:r>
      <w:r w:rsidRPr="00543EE1">
        <w:rPr>
          <w:rFonts w:ascii="Arial" w:hAnsi="Arial" w:eastAsia="Calibri" w:cs="Arial"/>
          <w:szCs w:val="22"/>
          <w:lang w:val="en-GB" w:bidi="en-GB"/>
        </w:rPr>
        <w:t>:</w:t>
      </w:r>
    </w:p>
    <w:p w:rsidRPr="00543EE1" w:rsidR="00DF49AC" w:rsidP="00DF49AC" w:rsidRDefault="00DF49AC" w14:paraId="284EB81F" w14:textId="55D5C3D9">
      <w:pPr>
        <w:keepLines w:val="0"/>
        <w:numPr>
          <w:ilvl w:val="0"/>
          <w:numId w:val="34"/>
        </w:numPr>
        <w:spacing w:after="160" w:line="259" w:lineRule="auto"/>
        <w:contextualSpacing/>
        <w:jc w:val="left"/>
        <w:rPr>
          <w:rFonts w:ascii="Arial" w:hAnsi="Arial" w:eastAsia="Calibri" w:cs="Arial"/>
          <w:szCs w:val="22"/>
          <w:lang w:eastAsia="en-US"/>
        </w:rPr>
      </w:pPr>
      <w:r w:rsidRPr="00543EE1">
        <w:rPr>
          <w:rFonts w:ascii="Arial" w:hAnsi="Arial" w:eastAsia="Calibri" w:cs="Arial"/>
          <w:szCs w:val="22"/>
          <w:lang w:val="en-GB" w:bidi="en-GB"/>
        </w:rPr>
        <w:t xml:space="preserve">Number of </w:t>
      </w:r>
      <w:r w:rsidR="00D92EB5">
        <w:rPr>
          <w:rFonts w:ascii="Arial" w:hAnsi="Arial" w:eastAsia="Calibri" w:cs="Arial"/>
          <w:szCs w:val="22"/>
          <w:lang w:val="en-GB" w:bidi="en-GB"/>
        </w:rPr>
        <w:t xml:space="preserve">units in the </w:t>
      </w:r>
      <w:r w:rsidRPr="00543EE1">
        <w:rPr>
          <w:rFonts w:ascii="Arial" w:hAnsi="Arial" w:eastAsia="Calibri" w:cs="Arial"/>
          <w:szCs w:val="22"/>
          <w:lang w:val="en-GB" w:bidi="en-GB"/>
        </w:rPr>
        <w:t>facilit</w:t>
      </w:r>
      <w:r w:rsidR="00D92EB5">
        <w:rPr>
          <w:rFonts w:ascii="Arial" w:hAnsi="Arial" w:eastAsia="Calibri" w:cs="Arial"/>
          <w:szCs w:val="22"/>
          <w:lang w:val="en-GB" w:bidi="en-GB"/>
        </w:rPr>
        <w:t>y</w:t>
      </w:r>
      <w:r w:rsidRPr="00543EE1">
        <w:rPr>
          <w:rFonts w:ascii="Arial" w:hAnsi="Arial" w:eastAsia="Calibri" w:cs="Arial"/>
          <w:szCs w:val="22"/>
          <w:lang w:val="en-GB" w:bidi="en-GB"/>
        </w:rPr>
        <w:t>:</w:t>
      </w:r>
    </w:p>
    <w:p w:rsidRPr="00543EE1" w:rsidR="00DF49AC" w:rsidP="00DF49AC" w:rsidRDefault="00DF49AC" w14:paraId="6EFA46FD" w14:textId="6A361FB0">
      <w:pPr>
        <w:keepLines w:val="0"/>
        <w:numPr>
          <w:ilvl w:val="0"/>
          <w:numId w:val="34"/>
        </w:numPr>
        <w:spacing w:after="160" w:line="259" w:lineRule="auto"/>
        <w:contextualSpacing/>
        <w:jc w:val="left"/>
        <w:rPr>
          <w:rFonts w:ascii="Arial" w:hAnsi="Arial" w:eastAsia="Calibri" w:cs="Arial"/>
          <w:szCs w:val="22"/>
          <w:lang w:eastAsia="en-US"/>
        </w:rPr>
      </w:pPr>
      <w:r w:rsidRPr="00543EE1">
        <w:rPr>
          <w:rFonts w:ascii="Arial" w:hAnsi="Arial" w:eastAsia="Calibri" w:cs="Arial"/>
          <w:szCs w:val="22"/>
          <w:lang w:val="en-GB" w:bidi="en-GB"/>
        </w:rPr>
        <w:t xml:space="preserve">Power </w:t>
      </w:r>
      <w:r w:rsidR="007C4ABB">
        <w:rPr>
          <w:rFonts w:ascii="Arial" w:hAnsi="Arial" w:eastAsia="Calibri" w:cs="Arial"/>
          <w:szCs w:val="22"/>
          <w:lang w:val="en-GB" w:bidi="en-GB"/>
        </w:rPr>
        <w:t xml:space="preserve">consumption </w:t>
      </w:r>
      <w:r w:rsidRPr="00543EE1">
        <w:rPr>
          <w:rFonts w:ascii="Arial" w:hAnsi="Arial" w:eastAsia="Calibri" w:cs="Arial"/>
          <w:szCs w:val="22"/>
          <w:lang w:val="en-GB" w:bidi="en-GB"/>
        </w:rPr>
        <w:t xml:space="preserve">per </w:t>
      </w:r>
      <w:r w:rsidR="007C4ABB">
        <w:rPr>
          <w:rFonts w:ascii="Arial" w:hAnsi="Arial" w:eastAsia="Calibri" w:cs="Arial"/>
          <w:szCs w:val="22"/>
          <w:lang w:val="en-GB" w:bidi="en-GB"/>
        </w:rPr>
        <w:t>unit</w:t>
      </w:r>
      <w:r w:rsidRPr="00543EE1">
        <w:rPr>
          <w:rFonts w:ascii="Arial" w:hAnsi="Arial" w:eastAsia="Calibri" w:cs="Arial"/>
          <w:szCs w:val="22"/>
          <w:lang w:val="en-GB" w:bidi="en-GB"/>
        </w:rPr>
        <w:t xml:space="preserve">: </w:t>
      </w:r>
    </w:p>
    <w:p w:rsidRPr="00543EE1" w:rsidR="00DF49AC" w:rsidP="00DF49AC" w:rsidRDefault="00DF49AC" w14:paraId="12824DED" w14:textId="77777777">
      <w:pPr>
        <w:keepLines w:val="0"/>
        <w:pBdr>
          <w:bottom w:val="single" w:color="auto" w:sz="4" w:space="1"/>
        </w:pBdr>
        <w:spacing w:after="160" w:line="259" w:lineRule="auto"/>
        <w:jc w:val="left"/>
        <w:rPr>
          <w:rFonts w:ascii="Arial" w:hAnsi="Arial" w:eastAsia="Calibri" w:cs="Arial"/>
          <w:szCs w:val="22"/>
          <w:lang w:eastAsia="en-US"/>
        </w:rPr>
      </w:pPr>
    </w:p>
    <w:p w:rsidRPr="00543EE1" w:rsidR="00DF49AC" w:rsidP="00DF49AC" w:rsidRDefault="00FF1146" w14:paraId="0B1C140F" w14:textId="2AD922DD">
      <w:pPr>
        <w:keepNext/>
        <w:spacing w:before="40" w:line="259" w:lineRule="auto"/>
        <w:jc w:val="left"/>
        <w:outlineLvl w:val="2"/>
        <w:rPr>
          <w:rFonts w:ascii="Arial" w:hAnsi="Arial" w:cs="Arial"/>
          <w:b/>
          <w:color w:val="1F3763"/>
          <w:sz w:val="24"/>
          <w:szCs w:val="24"/>
          <w:lang w:eastAsia="en-US"/>
        </w:rPr>
      </w:pPr>
      <w:r>
        <w:rPr>
          <w:rFonts w:ascii="Arial" w:hAnsi="Arial" w:eastAsia="Arial" w:cs="Arial"/>
          <w:b/>
          <w:sz w:val="24"/>
          <w:szCs w:val="24"/>
          <w:lang w:val="en-GB" w:bidi="en-GB"/>
        </w:rPr>
        <w:t>Electricity consumption</w:t>
      </w:r>
    </w:p>
    <w:p w:rsidRPr="00543EE1" w:rsidR="00DF49AC" w:rsidP="00DF49AC" w:rsidRDefault="00DF49AC" w14:paraId="4F3A3DD1" w14:textId="74536448">
      <w:pPr>
        <w:keepLines w:val="0"/>
        <w:numPr>
          <w:ilvl w:val="0"/>
          <w:numId w:val="37"/>
        </w:numPr>
        <w:spacing w:after="160" w:line="259" w:lineRule="auto"/>
        <w:contextualSpacing/>
        <w:jc w:val="left"/>
        <w:rPr>
          <w:rFonts w:ascii="Arial" w:hAnsi="Arial" w:eastAsia="Calibri" w:cs="Arial"/>
          <w:szCs w:val="22"/>
          <w:lang w:eastAsia="en-US"/>
        </w:rPr>
      </w:pPr>
      <w:r w:rsidRPr="00543EE1">
        <w:rPr>
          <w:rFonts w:ascii="Arial" w:hAnsi="Arial" w:eastAsia="Calibri" w:cs="Arial"/>
          <w:szCs w:val="22"/>
          <w:lang w:val="en-GB" w:bidi="en-GB"/>
        </w:rPr>
        <w:t>Expected number of full-load hours:</w:t>
      </w:r>
      <w:r w:rsidRPr="00543EE1">
        <w:rPr>
          <w:rFonts w:ascii="Arial" w:hAnsi="Arial" w:eastAsia="Calibri" w:cs="Arial"/>
          <w:szCs w:val="22"/>
          <w:lang w:val="en-GB" w:bidi="en-GB"/>
        </w:rPr>
        <w:tab/>
      </w:r>
      <w:r w:rsidRPr="00543EE1">
        <w:rPr>
          <w:rFonts w:ascii="Arial" w:hAnsi="Arial" w:eastAsia="Calibri" w:cs="Arial"/>
          <w:szCs w:val="22"/>
          <w:lang w:val="en-GB" w:bidi="en-GB"/>
        </w:rPr>
        <w:tab/>
      </w:r>
      <w:r w:rsidRPr="00543EE1">
        <w:rPr>
          <w:rFonts w:ascii="Arial" w:hAnsi="Arial" w:eastAsia="Calibri" w:cs="Arial"/>
          <w:szCs w:val="22"/>
          <w:lang w:val="en-GB" w:bidi="en-GB"/>
        </w:rPr>
        <w:tab/>
        <w:t>hours</w:t>
      </w:r>
    </w:p>
    <w:p w:rsidRPr="001E0973" w:rsidR="001E0973" w:rsidP="001E0973" w:rsidRDefault="00DF49AC" w14:paraId="13CAE539" w14:textId="6D0DDEDD">
      <w:pPr>
        <w:keepLines w:val="0"/>
        <w:numPr>
          <w:ilvl w:val="0"/>
          <w:numId w:val="37"/>
        </w:numPr>
        <w:spacing w:after="160" w:line="259" w:lineRule="auto"/>
        <w:contextualSpacing/>
        <w:jc w:val="left"/>
        <w:rPr>
          <w:rFonts w:ascii="Arial" w:hAnsi="Arial" w:eastAsia="Calibri" w:cs="Arial"/>
          <w:szCs w:val="22"/>
          <w:lang w:eastAsia="en-US"/>
        </w:rPr>
      </w:pPr>
      <w:r w:rsidRPr="00543EE1">
        <w:rPr>
          <w:rFonts w:ascii="Arial" w:hAnsi="Arial" w:eastAsia="Calibri" w:cs="Arial"/>
          <w:szCs w:val="22"/>
          <w:lang w:val="en-GB" w:bidi="en-GB"/>
        </w:rPr>
        <w:t xml:space="preserve">Expected annual electricity consumption:   </w:t>
      </w:r>
      <w:r w:rsidRPr="00543EE1">
        <w:rPr>
          <w:rFonts w:ascii="Arial" w:hAnsi="Arial" w:eastAsia="Calibri" w:cs="Arial"/>
          <w:szCs w:val="22"/>
          <w:lang w:val="en-GB" w:bidi="en-GB"/>
        </w:rPr>
        <w:tab/>
      </w:r>
      <w:r w:rsidRPr="00543EE1">
        <w:rPr>
          <w:rFonts w:ascii="Arial" w:hAnsi="Arial" w:eastAsia="Calibri" w:cs="Arial"/>
          <w:szCs w:val="22"/>
          <w:lang w:val="en-GB" w:bidi="en-GB"/>
        </w:rPr>
        <w:tab/>
        <w:t>GWh</w:t>
      </w:r>
    </w:p>
    <w:p w:rsidRPr="00543EE1" w:rsidR="00DF49AC" w:rsidP="00DF49AC" w:rsidRDefault="00DF49AC" w14:paraId="4237B3E6" w14:textId="77777777">
      <w:pPr>
        <w:keepLines w:val="0"/>
        <w:pBdr>
          <w:bottom w:val="single" w:color="auto" w:sz="4" w:space="1"/>
        </w:pBdr>
        <w:spacing w:after="160" w:line="259" w:lineRule="auto"/>
        <w:jc w:val="left"/>
        <w:rPr>
          <w:rFonts w:ascii="Arial" w:hAnsi="Arial" w:eastAsia="Calibri" w:cs="Arial"/>
          <w:szCs w:val="22"/>
          <w:lang w:eastAsia="en-US"/>
        </w:rPr>
      </w:pPr>
    </w:p>
    <w:p w:rsidRPr="00543EE1" w:rsidR="00043CB2" w:rsidP="00043CB2" w:rsidRDefault="00043CB2" w14:paraId="7FBCFE07" w14:textId="67CF0032">
      <w:pPr>
        <w:keepNext/>
        <w:spacing w:before="40" w:line="259" w:lineRule="auto"/>
        <w:jc w:val="left"/>
        <w:outlineLvl w:val="2"/>
        <w:rPr>
          <w:rFonts w:ascii="Arial" w:hAnsi="Arial" w:cs="Arial"/>
          <w:b/>
          <w:color w:val="1F3763"/>
          <w:sz w:val="24"/>
          <w:szCs w:val="24"/>
          <w:lang w:eastAsia="en-US"/>
        </w:rPr>
      </w:pPr>
      <w:r>
        <w:rPr>
          <w:rFonts w:ascii="Arial" w:hAnsi="Arial" w:eastAsia="Arial" w:cs="Arial"/>
          <w:b/>
          <w:sz w:val="24"/>
          <w:szCs w:val="24"/>
          <w:lang w:val="en-GB" w:bidi="en-GB"/>
        </w:rPr>
        <w:t>Part connected with limited grid access</w:t>
      </w:r>
    </w:p>
    <w:p w:rsidR="00043CB2" w:rsidP="00043CB2" w:rsidRDefault="00043CB2" w14:paraId="709F9F86" w14:textId="32701229">
      <w:pPr>
        <w:keepLines w:val="0"/>
        <w:pBdr>
          <w:bottom w:val="single" w:color="auto" w:sz="4" w:space="1"/>
        </w:pBdr>
        <w:spacing w:after="160" w:line="259" w:lineRule="auto"/>
        <w:jc w:val="left"/>
        <w:rPr>
          <w:rFonts w:ascii="Arial" w:hAnsi="Arial" w:eastAsia="Calibri" w:cs="Arial"/>
          <w:szCs w:val="22"/>
          <w:lang w:eastAsia="en-US"/>
        </w:rPr>
      </w:pPr>
      <w:r w:rsidRPr="00043CB2">
        <w:rPr>
          <w:rFonts w:ascii="Arial" w:hAnsi="Arial" w:eastAsia="Calibri" w:cs="Arial"/>
          <w:szCs w:val="22"/>
          <w:lang w:val="en-GB" w:bidi="en-GB"/>
        </w:rPr>
        <w:t>Total power output of the demand facility</w:t>
      </w:r>
      <w:r w:rsidR="007C4ABB">
        <w:rPr>
          <w:rFonts w:ascii="Arial" w:hAnsi="Arial" w:eastAsia="Calibri" w:cs="Arial"/>
          <w:szCs w:val="22"/>
          <w:lang w:val="en-GB" w:bidi="en-GB"/>
        </w:rPr>
        <w:t>:</w:t>
      </w:r>
      <w:r w:rsidRPr="00043CB2">
        <w:rPr>
          <w:rFonts w:ascii="Arial" w:hAnsi="Arial" w:eastAsia="Calibri" w:cs="Arial"/>
          <w:szCs w:val="22"/>
          <w:lang w:val="en-GB" w:bidi="en-GB"/>
        </w:rPr>
        <w:tab/>
      </w:r>
      <w:r w:rsidRPr="00043CB2">
        <w:rPr>
          <w:rFonts w:ascii="Arial" w:hAnsi="Arial" w:eastAsia="Calibri" w:cs="Arial"/>
          <w:szCs w:val="22"/>
          <w:lang w:val="en-GB" w:bidi="en-GB"/>
        </w:rPr>
        <w:tab/>
      </w:r>
      <w:r w:rsidRPr="00043CB2">
        <w:rPr>
          <w:rFonts w:ascii="Arial" w:hAnsi="Arial" w:eastAsia="Calibri" w:cs="Arial"/>
          <w:szCs w:val="22"/>
          <w:lang w:val="en-GB" w:bidi="en-GB"/>
        </w:rPr>
        <w:tab/>
        <w:t xml:space="preserve">kW </w:t>
      </w:r>
      <w:r w:rsidRPr="00043CB2">
        <w:rPr>
          <w:rFonts w:ascii="Arial" w:hAnsi="Arial" w:eastAsia="Calibri" w:cs="Arial"/>
          <w:szCs w:val="22"/>
          <w:lang w:val="en-GB" w:bidi="en-GB"/>
        </w:rPr>
        <w:br/>
        <w:t>Power output connected with limited grid access</w:t>
      </w:r>
      <w:r w:rsidR="007C4ABB">
        <w:rPr>
          <w:rFonts w:ascii="Arial" w:hAnsi="Arial" w:eastAsia="Calibri" w:cs="Arial"/>
          <w:szCs w:val="22"/>
          <w:lang w:val="en-GB" w:bidi="en-GB"/>
        </w:rPr>
        <w:t>:</w:t>
      </w:r>
      <w:r w:rsidRPr="00043CB2">
        <w:rPr>
          <w:rFonts w:ascii="Arial" w:hAnsi="Arial" w:eastAsia="Calibri" w:cs="Arial"/>
          <w:szCs w:val="22"/>
          <w:lang w:val="en-GB" w:bidi="en-GB"/>
        </w:rPr>
        <w:tab/>
      </w:r>
      <w:r w:rsidRPr="00043CB2">
        <w:rPr>
          <w:rFonts w:ascii="Arial" w:hAnsi="Arial" w:eastAsia="Calibri" w:cs="Arial"/>
          <w:szCs w:val="22"/>
          <w:lang w:val="en-GB" w:bidi="en-GB"/>
        </w:rPr>
        <w:tab/>
        <w:t>kW</w:t>
      </w:r>
    </w:p>
    <w:p w:rsidRPr="00543EE1" w:rsidR="00043CB2" w:rsidP="00043CB2" w:rsidRDefault="00043CB2" w14:paraId="1025DD16" w14:textId="77777777">
      <w:pPr>
        <w:keepLines w:val="0"/>
        <w:pBdr>
          <w:bottom w:val="single" w:color="auto" w:sz="4" w:space="1"/>
        </w:pBdr>
        <w:spacing w:after="160" w:line="259" w:lineRule="auto"/>
        <w:jc w:val="left"/>
        <w:rPr>
          <w:rFonts w:ascii="Arial" w:hAnsi="Arial" w:eastAsia="Calibri" w:cs="Arial"/>
          <w:szCs w:val="22"/>
          <w:lang w:eastAsia="en-US"/>
        </w:rPr>
      </w:pPr>
    </w:p>
    <w:p w:rsidRPr="00543EE1" w:rsidR="00DF49AC" w:rsidP="00DF49AC" w:rsidRDefault="00DF49AC" w14:paraId="241260D1" w14:textId="77777777">
      <w:pPr>
        <w:keepNext/>
        <w:spacing w:before="40" w:line="259" w:lineRule="auto"/>
        <w:jc w:val="left"/>
        <w:outlineLvl w:val="2"/>
        <w:rPr>
          <w:rFonts w:ascii="Arial" w:hAnsi="Arial" w:cs="Arial"/>
          <w:b/>
          <w:sz w:val="24"/>
          <w:szCs w:val="24"/>
          <w:lang w:eastAsia="en-US"/>
        </w:rPr>
      </w:pPr>
      <w:r w:rsidRPr="00543EE1">
        <w:rPr>
          <w:rFonts w:ascii="Arial" w:hAnsi="Arial" w:eastAsia="Arial" w:cs="Arial"/>
          <w:b/>
          <w:sz w:val="24"/>
          <w:szCs w:val="24"/>
          <w:lang w:val="en-GB" w:bidi="en-GB"/>
        </w:rPr>
        <w:t>Time of commissioning of the demand facility:</w:t>
      </w:r>
    </w:p>
    <w:p w:rsidR="00DF49AC" w:rsidP="00DF49AC" w:rsidRDefault="00DF49AC" w14:paraId="7018ECD1" w14:textId="396A83D2">
      <w:pPr>
        <w:keepLines w:val="0"/>
        <w:pBdr>
          <w:bottom w:val="single" w:color="auto" w:sz="4" w:space="1"/>
        </w:pBdr>
        <w:spacing w:after="160" w:line="259" w:lineRule="auto"/>
        <w:jc w:val="left"/>
        <w:rPr>
          <w:rFonts w:ascii="Arial" w:hAnsi="Arial" w:eastAsia="Calibri" w:cs="Arial"/>
          <w:szCs w:val="22"/>
          <w:lang w:eastAsia="en-US"/>
        </w:rPr>
      </w:pPr>
      <w:r w:rsidRPr="00543EE1">
        <w:rPr>
          <w:rFonts w:ascii="Arial" w:hAnsi="Arial" w:eastAsia="Calibri" w:cs="Arial"/>
          <w:szCs w:val="22"/>
          <w:lang w:val="en-GB" w:bidi="en-GB"/>
        </w:rPr>
        <w:t>Requested commissioning date</w:t>
      </w:r>
      <w:r w:rsidR="007C4ABB">
        <w:rPr>
          <w:rFonts w:ascii="Arial" w:hAnsi="Arial" w:eastAsia="Calibri" w:cs="Arial"/>
          <w:szCs w:val="22"/>
          <w:lang w:val="en-GB" w:bidi="en-GB"/>
        </w:rPr>
        <w:t>:</w:t>
      </w:r>
      <w:r w:rsidRPr="00543EE1">
        <w:rPr>
          <w:rFonts w:ascii="Arial" w:hAnsi="Arial" w:eastAsia="Calibri" w:cs="Arial"/>
          <w:szCs w:val="22"/>
          <w:lang w:val="en-GB" w:bidi="en-GB"/>
        </w:rPr>
        <w:t xml:space="preserve">      </w:t>
      </w:r>
    </w:p>
    <w:p w:rsidR="004C5F13" w:rsidP="00DF49AC" w:rsidRDefault="004C5F13" w14:paraId="647719E6" w14:textId="5293D896">
      <w:pPr>
        <w:keepLines w:val="0"/>
        <w:pBdr>
          <w:bottom w:val="single" w:color="auto" w:sz="4" w:space="1"/>
        </w:pBdr>
        <w:spacing w:after="160" w:line="259" w:lineRule="auto"/>
        <w:jc w:val="left"/>
        <w:rPr>
          <w:rFonts w:ascii="Arial" w:hAnsi="Arial" w:eastAsia="Calibri" w:cs="Arial"/>
          <w:szCs w:val="22"/>
          <w:lang w:eastAsia="en-US"/>
        </w:rPr>
      </w:pPr>
      <w:r>
        <w:rPr>
          <w:rFonts w:ascii="Arial" w:hAnsi="Arial" w:eastAsia="Calibri" w:cs="Arial"/>
          <w:szCs w:val="22"/>
          <w:lang w:val="en-GB" w:bidi="en-GB"/>
        </w:rPr>
        <w:t xml:space="preserve">The agreement must be renegotiated if the demand facility has not been established within </w:t>
      </w:r>
    </w:p>
    <w:p w:rsidR="004C5F13" w:rsidP="00DF49AC" w:rsidRDefault="004C5F13" w14:paraId="0CE8C60A" w14:textId="7EC65474">
      <w:pPr>
        <w:keepLines w:val="0"/>
        <w:pBdr>
          <w:bottom w:val="single" w:color="auto" w:sz="4" w:space="1"/>
        </w:pBdr>
        <w:spacing w:after="160" w:line="259" w:lineRule="auto"/>
        <w:jc w:val="left"/>
        <w:rPr>
          <w:rFonts w:ascii="Arial" w:hAnsi="Arial" w:eastAsia="Calibri" w:cs="Arial"/>
          <w:szCs w:val="22"/>
          <w:lang w:eastAsia="en-US"/>
        </w:rPr>
      </w:pPr>
      <w:r>
        <w:rPr>
          <w:rFonts w:ascii="Arial" w:hAnsi="Arial" w:eastAsia="Calibri" w:cs="Arial"/>
          <w:szCs w:val="22"/>
          <w:lang w:val="en-GB" w:bidi="en-GB"/>
        </w:rPr>
        <w:tab/>
      </w:r>
      <w:r>
        <w:rPr>
          <w:rFonts w:ascii="Arial" w:hAnsi="Arial" w:eastAsia="Calibri" w:cs="Arial"/>
          <w:szCs w:val="22"/>
          <w:lang w:val="en-GB" w:bidi="en-GB"/>
        </w:rPr>
        <w:tab/>
        <w:t>months of the requested commissioning date.</w:t>
      </w:r>
    </w:p>
    <w:p w:rsidR="004C5F13" w:rsidP="00DF49AC" w:rsidRDefault="004C5F13" w14:paraId="19A2E60C" w14:textId="77777777">
      <w:pPr>
        <w:keepLines w:val="0"/>
        <w:pBdr>
          <w:bottom w:val="single" w:color="auto" w:sz="4" w:space="1"/>
        </w:pBdr>
        <w:spacing w:after="160" w:line="259" w:lineRule="auto"/>
        <w:jc w:val="left"/>
        <w:rPr>
          <w:rFonts w:ascii="Arial" w:hAnsi="Arial" w:eastAsia="Calibri" w:cs="Arial"/>
          <w:szCs w:val="22"/>
          <w:lang w:eastAsia="en-US"/>
        </w:rPr>
      </w:pPr>
    </w:p>
    <w:tbl>
      <w:tblPr>
        <w:tblStyle w:val="Tabel-Gitter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28"/>
      </w:tblGrid>
      <w:tr w:rsidRPr="00543EE1" w:rsidR="00DF49AC" w:rsidTr="008E524D" w14:paraId="284D128F" w14:textId="77777777">
        <w:tc>
          <w:tcPr>
            <w:tcW w:w="9628" w:type="dxa"/>
            <w:shd w:val="clear" w:color="auto" w:fill="auto"/>
          </w:tcPr>
          <w:p w:rsidRPr="00543EE1" w:rsidR="001E0973" w:rsidP="001E0973" w:rsidRDefault="001E0973" w14:paraId="2A3AA136" w14:textId="60BC25AA">
            <w:pPr>
              <w:keepNext/>
              <w:spacing w:before="40" w:line="259" w:lineRule="auto"/>
              <w:jc w:val="left"/>
              <w:outlineLvl w:val="2"/>
              <w:rPr>
                <w:rFonts w:ascii="Arial" w:hAnsi="Arial" w:cs="Arial"/>
                <w:b/>
                <w:color w:val="1F3763"/>
                <w:sz w:val="24"/>
                <w:szCs w:val="24"/>
                <w:lang w:eastAsia="en-US"/>
              </w:rPr>
            </w:pPr>
            <w:r>
              <w:rPr>
                <w:rFonts w:ascii="Arial" w:hAnsi="Arial" w:eastAsia="Arial" w:cs="Arial"/>
                <w:b/>
                <w:sz w:val="24"/>
                <w:szCs w:val="24"/>
                <w:lang w:val="en-GB" w:bidi="en-GB"/>
              </w:rPr>
              <w:t>Ancillary services provided to the TSO</w:t>
            </w:r>
          </w:p>
          <w:p w:rsidR="001E0973" w:rsidP="001E0973" w:rsidRDefault="001E0973" w14:paraId="051435E7" w14:textId="73648487">
            <w:pPr>
              <w:keepLines w:val="0"/>
              <w:spacing w:after="160" w:line="259" w:lineRule="auto"/>
              <w:contextualSpacing/>
              <w:jc w:val="left"/>
              <w:rPr>
                <w:rFonts w:ascii="Arial" w:hAnsi="Arial" w:eastAsia="Calibri" w:cs="Arial"/>
                <w:szCs w:val="22"/>
                <w:lang w:eastAsia="en-US"/>
              </w:rPr>
            </w:pPr>
            <w:r w:rsidRPr="00543EE1">
              <w:rPr>
                <w:rFonts w:ascii="Arial" w:hAnsi="Arial" w:eastAsia="Calibri" w:cs="Arial"/>
                <w:szCs w:val="22"/>
                <w:lang w:val="en-GB" w:bidi="en-GB"/>
              </w:rPr>
              <w:t>Is the facility expected to provide ancillary services to the TSO?</w:t>
            </w:r>
          </w:p>
          <w:p w:rsidR="001E0973" w:rsidP="001E0973" w:rsidRDefault="001E0973" w14:paraId="723D3649" w14:textId="3158897A">
            <w:pPr>
              <w:keepLines w:val="0"/>
              <w:spacing w:after="160" w:line="259" w:lineRule="auto"/>
              <w:contextualSpacing/>
              <w:jc w:val="left"/>
              <w:rPr>
                <w:rFonts w:ascii="Arial" w:hAnsi="Arial" w:eastAsia="Calibri" w:cs="Arial"/>
                <w:szCs w:val="22"/>
                <w:lang w:eastAsia="en-US"/>
              </w:rPr>
            </w:pPr>
          </w:p>
          <w:p w:rsidRPr="001E0973" w:rsidR="001E0973" w:rsidP="001E0973" w:rsidRDefault="001E0973" w14:paraId="1AECECA1" w14:textId="266C3321">
            <w:pPr>
              <w:keepLines w:val="0"/>
              <w:spacing w:after="160" w:line="259" w:lineRule="auto"/>
              <w:contextualSpacing/>
              <w:jc w:val="left"/>
              <w:rPr>
                <w:rFonts w:ascii="Arial" w:hAnsi="Arial" w:eastAsia="Calibri" w:cs="Arial"/>
                <w:szCs w:val="22"/>
                <w:lang w:eastAsia="en-US"/>
              </w:rPr>
            </w:pPr>
            <w:r>
              <w:rPr>
                <w:rFonts w:ascii="Arial" w:hAnsi="Arial" w:eastAsia="Calibri" w:cs="Arial"/>
                <w:szCs w:val="22"/>
                <w:lang w:val="en-GB" w:bidi="en-GB"/>
              </w:rPr>
              <w:t>If yes, which?</w:t>
            </w:r>
          </w:p>
          <w:p w:rsidRPr="00543EE1" w:rsidR="001E0973" w:rsidP="001E0973" w:rsidRDefault="001E0973" w14:paraId="0E3EA7CB" w14:textId="77777777">
            <w:pPr>
              <w:keepLines w:val="0"/>
              <w:pBdr>
                <w:bottom w:val="single" w:color="auto" w:sz="4" w:space="1"/>
              </w:pBdr>
              <w:spacing w:after="160" w:line="259" w:lineRule="auto"/>
              <w:jc w:val="left"/>
              <w:rPr>
                <w:rFonts w:ascii="Arial" w:hAnsi="Arial" w:eastAsia="Calibri" w:cs="Arial"/>
                <w:szCs w:val="22"/>
                <w:lang w:eastAsia="en-US"/>
              </w:rPr>
            </w:pPr>
          </w:p>
          <w:p w:rsidRPr="00FF1146" w:rsidR="00DF49AC" w:rsidP="00543EE1" w:rsidRDefault="00DF49AC" w14:paraId="0AD1A900" w14:textId="5EDC7B28">
            <w:pPr>
              <w:keepNext/>
              <w:spacing w:before="40" w:line="259" w:lineRule="auto"/>
              <w:jc w:val="left"/>
              <w:outlineLvl w:val="2"/>
              <w:rPr>
                <w:rFonts w:ascii="Arial" w:hAnsi="Arial" w:cs="Arial"/>
                <w:bCs/>
                <w:sz w:val="24"/>
                <w:szCs w:val="24"/>
                <w:lang w:eastAsia="en-US"/>
              </w:rPr>
            </w:pPr>
          </w:p>
        </w:tc>
      </w:tr>
    </w:tbl>
    <w:p w:rsidR="001E0973" w:rsidRDefault="001E0973" w14:paraId="2C3B5964" w14:textId="77777777">
      <w:r>
        <w:rPr>
          <w:lang w:val="en-GB" w:bidi="en-GB"/>
        </w:rPr>
        <w:br w:type="page"/>
      </w:r>
    </w:p>
    <w:tbl>
      <w:tblPr>
        <w:tblStyle w:val="Tabel-Gitter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28"/>
      </w:tblGrid>
      <w:tr w:rsidRPr="00543EE1" w:rsidR="00916C7D" w:rsidTr="008E524D" w14:paraId="240FFB87" w14:textId="77777777">
        <w:tc>
          <w:tcPr>
            <w:tcW w:w="9628" w:type="dxa"/>
            <w:shd w:val="clear" w:color="auto" w:fill="auto"/>
          </w:tcPr>
          <w:p w:rsidRPr="00FF1146" w:rsidR="00916C7D" w:rsidP="00543EE1" w:rsidRDefault="00916C7D" w14:paraId="072EA8D7" w14:textId="1FF24485">
            <w:pPr>
              <w:keepNext/>
              <w:spacing w:before="40" w:line="259" w:lineRule="auto"/>
              <w:jc w:val="left"/>
              <w:outlineLvl w:val="2"/>
              <w:rPr>
                <w:rFonts w:ascii="Arial" w:hAnsi="Arial" w:cs="Arial"/>
                <w:bCs/>
                <w:sz w:val="24"/>
                <w:szCs w:val="24"/>
                <w:lang w:eastAsia="en-US"/>
              </w:rPr>
            </w:pPr>
          </w:p>
        </w:tc>
      </w:tr>
      <w:tr w:rsidRPr="00543EE1" w:rsidR="00DF49AC" w:rsidTr="008E524D" w14:paraId="3ACF45F7" w14:textId="77777777">
        <w:tc>
          <w:tcPr>
            <w:tcW w:w="9628" w:type="dxa"/>
          </w:tcPr>
          <w:p w:rsidRPr="00543EE1" w:rsidR="00916C7D" w:rsidP="00916C7D" w:rsidRDefault="00916C7D" w14:paraId="3AACEE1B" w14:textId="29A92EC8">
            <w:pPr>
              <w:keepLines w:val="0"/>
              <w:spacing w:after="160" w:line="259" w:lineRule="auto"/>
              <w:jc w:val="left"/>
              <w:rPr>
                <w:rFonts w:ascii="Arial" w:hAnsi="Arial" w:eastAsia="Calibri" w:cs="Arial"/>
                <w:b/>
                <w:sz w:val="32"/>
                <w:szCs w:val="22"/>
                <w:lang w:eastAsia="en-US"/>
              </w:rPr>
            </w:pPr>
            <w:r>
              <w:rPr>
                <w:rFonts w:ascii="Arial" w:hAnsi="Arial" w:eastAsia="Calibri" w:cs="Arial"/>
                <w:b/>
                <w:sz w:val="32"/>
                <w:szCs w:val="22"/>
                <w:lang w:val="en-GB" w:bidi="en-GB"/>
              </w:rPr>
              <w:t>Information on limited grid access</w:t>
            </w:r>
          </w:p>
          <w:p w:rsidRPr="00B6004B" w:rsidR="00916C7D" w:rsidP="00916C7D" w:rsidRDefault="00916C7D" w14:paraId="40D52BB6" w14:textId="77777777">
            <w:pPr>
              <w:keepLines w:val="0"/>
              <w:pBdr>
                <w:bottom w:val="single" w:color="auto" w:sz="12" w:space="1"/>
              </w:pBdr>
              <w:spacing w:after="160" w:line="259" w:lineRule="auto"/>
              <w:jc w:val="left"/>
              <w:rPr>
                <w:rFonts w:ascii="Arial" w:hAnsi="Arial" w:eastAsia="Calibri" w:cs="Arial"/>
                <w:szCs w:val="22"/>
                <w:lang w:eastAsia="en-US"/>
              </w:rPr>
            </w:pPr>
          </w:p>
          <w:p w:rsidRPr="00543EE1" w:rsidR="00916C7D" w:rsidP="00916C7D" w:rsidRDefault="00043CB2" w14:paraId="4CFABB49" w14:textId="477E7C58">
            <w:pPr>
              <w:keepNext/>
              <w:spacing w:before="40" w:line="259" w:lineRule="auto"/>
              <w:jc w:val="left"/>
              <w:outlineLvl w:val="2"/>
              <w:rPr>
                <w:rFonts w:ascii="Arial" w:hAnsi="Arial" w:cs="Arial"/>
                <w:b/>
                <w:color w:val="1F3763"/>
                <w:sz w:val="24"/>
                <w:szCs w:val="24"/>
                <w:lang w:eastAsia="en-US"/>
              </w:rPr>
            </w:pPr>
            <w:r>
              <w:rPr>
                <w:rFonts w:ascii="Arial" w:hAnsi="Arial" w:eastAsia="Arial" w:cs="Arial"/>
                <w:b/>
                <w:sz w:val="24"/>
                <w:szCs w:val="24"/>
                <w:lang w:val="en-GB" w:bidi="en-GB"/>
              </w:rPr>
              <w:t>Expected number of hours of limited grid access.</w:t>
            </w:r>
          </w:p>
          <w:p w:rsidRPr="009237BF" w:rsidR="00043CB2" w:rsidP="00043CB2" w:rsidRDefault="00043CB2" w14:paraId="384F45DE" w14:textId="464FE3CF">
            <w:pPr>
              <w:pBdr>
                <w:bottom w:val="single" w:color="auto" w:sz="4" w:space="1"/>
              </w:pBdr>
              <w:rPr>
                <w:rFonts w:ascii="Arial" w:hAnsi="Arial" w:eastAsia="Calibri" w:cs="Arial"/>
                <w:lang w:val="en-GB" w:bidi="en-GB"/>
              </w:rPr>
            </w:pPr>
            <w:r w:rsidRPr="00043CB2">
              <w:rPr>
                <w:rFonts w:ascii="Arial" w:hAnsi="Arial" w:eastAsia="Calibri" w:cs="Arial"/>
                <w:lang w:val="en-GB" w:bidi="en-GB"/>
              </w:rPr>
              <w:t xml:space="preserve">On the commissioning date, the </w:t>
            </w:r>
            <w:r w:rsidR="00B831F3">
              <w:rPr>
                <w:rFonts w:ascii="Arial" w:hAnsi="Arial" w:eastAsia="Calibri" w:cs="Arial"/>
                <w:lang w:val="en-GB" w:bidi="en-GB"/>
              </w:rPr>
              <w:t>DSO</w:t>
            </w:r>
            <w:r w:rsidRPr="00043CB2" w:rsidDel="00CE6948" w:rsidR="00CE6948">
              <w:rPr>
                <w:rFonts w:ascii="Arial" w:hAnsi="Arial" w:eastAsia="Calibri" w:cs="Arial"/>
                <w:lang w:val="en-GB" w:bidi="en-GB"/>
              </w:rPr>
              <w:t xml:space="preserve"> </w:t>
            </w:r>
            <w:r w:rsidRPr="00043CB2">
              <w:rPr>
                <w:rFonts w:ascii="Arial" w:hAnsi="Arial" w:eastAsia="Calibri" w:cs="Arial"/>
                <w:lang w:val="en-GB" w:bidi="en-GB"/>
              </w:rPr>
              <w:t xml:space="preserve">expects that, under normal grid conditions, access to the grid may be limited for the part which </w:t>
            </w:r>
            <w:proofErr w:type="gramStart"/>
            <w:r w:rsidRPr="00043CB2">
              <w:rPr>
                <w:rFonts w:ascii="Arial" w:hAnsi="Arial" w:eastAsia="Calibri" w:cs="Arial"/>
                <w:lang w:val="en-GB" w:bidi="en-GB"/>
              </w:rPr>
              <w:t>is connected with</w:t>
            </w:r>
            <w:proofErr w:type="gramEnd"/>
            <w:r w:rsidRPr="00043CB2">
              <w:rPr>
                <w:rFonts w:ascii="Arial" w:hAnsi="Arial" w:eastAsia="Calibri" w:cs="Arial"/>
                <w:lang w:val="en-GB" w:bidi="en-GB"/>
              </w:rPr>
              <w:t xml:space="preserve"> limited grid access for approx.</w:t>
            </w:r>
            <w:r w:rsidRPr="00043CB2">
              <w:rPr>
                <w:rFonts w:ascii="Arial" w:hAnsi="Arial" w:eastAsia="Calibri" w:cs="Arial"/>
                <w:lang w:val="en-GB" w:bidi="en-GB"/>
              </w:rPr>
              <w:tab/>
            </w:r>
            <w:r w:rsidRPr="00043CB2">
              <w:rPr>
                <w:rFonts w:ascii="Arial" w:hAnsi="Arial" w:eastAsia="Calibri" w:cs="Arial"/>
                <w:lang w:val="en-GB" w:bidi="en-GB"/>
              </w:rPr>
              <w:tab/>
            </w:r>
            <w:r w:rsidRPr="00043CB2">
              <w:rPr>
                <w:rFonts w:ascii="Arial" w:hAnsi="Arial" w:eastAsia="Calibri" w:cs="Arial"/>
                <w:lang w:val="en-GB" w:bidi="en-GB"/>
              </w:rPr>
              <w:tab/>
            </w:r>
            <w:r w:rsidRPr="00043CB2">
              <w:rPr>
                <w:rFonts w:ascii="Arial" w:hAnsi="Arial" w:eastAsia="Calibri" w:cs="Arial"/>
                <w:lang w:val="en-GB" w:bidi="en-GB"/>
              </w:rPr>
              <w:tab/>
            </w:r>
            <w:r w:rsidRPr="00043CB2">
              <w:rPr>
                <w:rFonts w:ascii="Arial" w:hAnsi="Arial" w:eastAsia="Calibri" w:cs="Arial"/>
                <w:lang w:val="en-GB" w:bidi="en-GB"/>
              </w:rPr>
              <w:tab/>
            </w:r>
            <w:r w:rsidRPr="00043CB2">
              <w:rPr>
                <w:rFonts w:ascii="Arial" w:hAnsi="Arial" w:eastAsia="Calibri" w:cs="Arial"/>
                <w:lang w:val="en-GB" w:bidi="en-GB"/>
              </w:rPr>
              <w:tab/>
            </w:r>
            <w:r w:rsidRPr="00043CB2">
              <w:rPr>
                <w:rFonts w:ascii="Arial" w:hAnsi="Arial" w:eastAsia="Calibri" w:cs="Arial"/>
                <w:lang w:val="en-GB" w:bidi="en-GB"/>
              </w:rPr>
              <w:tab/>
              <w:t xml:space="preserve">hours a year. </w:t>
            </w:r>
          </w:p>
          <w:p w:rsidR="00043CB2" w:rsidP="00043CB2" w:rsidRDefault="00043CB2" w14:paraId="0BAAB2C4" w14:textId="77777777">
            <w:pPr>
              <w:pBdr>
                <w:bottom w:val="single" w:color="auto" w:sz="4" w:space="1"/>
              </w:pBdr>
              <w:rPr>
                <w:rFonts w:ascii="Arial" w:hAnsi="Arial" w:eastAsia="Calibri" w:cs="Arial"/>
              </w:rPr>
            </w:pPr>
          </w:p>
          <w:p w:rsidR="00916C7D" w:rsidP="00043CB2" w:rsidRDefault="00043CB2" w14:paraId="69ADDB8E" w14:textId="01E351D9">
            <w:pPr>
              <w:pBdr>
                <w:bottom w:val="single" w:color="auto" w:sz="4" w:space="1"/>
              </w:pBdr>
              <w:rPr>
                <w:rFonts w:ascii="Arial" w:hAnsi="Arial" w:eastAsia="Calibri" w:cs="Arial"/>
              </w:rPr>
            </w:pPr>
            <w:r w:rsidRPr="00043CB2">
              <w:rPr>
                <w:rFonts w:ascii="Arial" w:hAnsi="Arial" w:eastAsia="Calibri" w:cs="Arial"/>
                <w:lang w:val="en-GB" w:bidi="en-GB"/>
              </w:rPr>
              <w:t xml:space="preserve">The </w:t>
            </w:r>
            <w:r w:rsidR="00B831F3">
              <w:rPr>
                <w:rFonts w:ascii="Arial" w:hAnsi="Arial" w:eastAsia="Calibri" w:cs="Arial"/>
                <w:lang w:val="en-GB" w:bidi="en-GB"/>
              </w:rPr>
              <w:t>DSO</w:t>
            </w:r>
            <w:r w:rsidR="00CE6948">
              <w:rPr>
                <w:rFonts w:ascii="Arial" w:hAnsi="Arial" w:eastAsia="Calibri" w:cs="Arial"/>
                <w:lang w:val="en-GB" w:bidi="en-GB"/>
              </w:rPr>
              <w:t xml:space="preserve"> </w:t>
            </w:r>
            <w:r w:rsidRPr="00043CB2">
              <w:rPr>
                <w:rFonts w:ascii="Arial" w:hAnsi="Arial" w:eastAsia="Calibri" w:cs="Arial"/>
                <w:lang w:val="en-GB" w:bidi="en-GB"/>
              </w:rPr>
              <w:t>can in no way be held liable for compliance with the above hours or further limitations to grid access.</w:t>
            </w:r>
          </w:p>
          <w:p w:rsidRPr="00043CB2" w:rsidR="00043CB2" w:rsidP="00043CB2" w:rsidRDefault="00043CB2" w14:paraId="0E2505C2" w14:textId="77777777">
            <w:pPr>
              <w:pBdr>
                <w:bottom w:val="single" w:color="auto" w:sz="4" w:space="1"/>
              </w:pBdr>
              <w:rPr>
                <w:rFonts w:ascii="Arial" w:hAnsi="Arial" w:eastAsia="Calibri" w:cs="Arial"/>
                <w:szCs w:val="22"/>
                <w:lang w:eastAsia="en-US"/>
              </w:rPr>
            </w:pPr>
          </w:p>
          <w:p w:rsidRPr="00543EE1" w:rsidR="00DF49AC" w:rsidP="00043CB2" w:rsidRDefault="00DF49AC" w14:paraId="02BA294E" w14:textId="4B6D8DAA">
            <w:pPr>
              <w:keepLines w:val="0"/>
              <w:spacing w:after="160" w:line="259" w:lineRule="auto"/>
              <w:contextualSpacing/>
              <w:jc w:val="left"/>
              <w:rPr>
                <w:rFonts w:ascii="Arial" w:hAnsi="Arial" w:cs="Arial"/>
                <w:color w:val="000000"/>
              </w:rPr>
            </w:pPr>
          </w:p>
        </w:tc>
      </w:tr>
    </w:tbl>
    <w:p w:rsidRPr="00543EE1" w:rsidR="00DF49AC" w:rsidP="00DF49AC" w:rsidRDefault="00DF49AC" w14:paraId="3CBBEA27" w14:textId="77777777">
      <w:pPr>
        <w:keepLines w:val="0"/>
        <w:spacing w:after="160" w:line="259" w:lineRule="auto"/>
        <w:jc w:val="left"/>
        <w:rPr>
          <w:rFonts w:ascii="Arial" w:hAnsi="Arial" w:eastAsia="Calibri" w:cs="Arial"/>
          <w:szCs w:val="22"/>
          <w:lang w:eastAsia="en-US"/>
        </w:rPr>
      </w:pPr>
    </w:p>
    <w:p w:rsidRPr="00543EE1" w:rsidR="00DF49AC" w:rsidP="00DF49AC" w:rsidRDefault="00B83225" w14:paraId="1012A759" w14:textId="08C7968D">
      <w:pPr>
        <w:keepLines w:val="0"/>
        <w:spacing w:after="160" w:line="259" w:lineRule="auto"/>
        <w:jc w:val="left"/>
        <w:rPr>
          <w:rFonts w:ascii="Arial" w:hAnsi="Arial" w:eastAsia="Calibri" w:cs="Arial"/>
          <w:szCs w:val="22"/>
          <w:lang w:eastAsia="en-US"/>
        </w:rPr>
      </w:pPr>
      <w:r>
        <w:rPr>
          <w:rFonts w:ascii="Arial" w:hAnsi="Arial" w:eastAsia="Calibri" w:cs="Arial"/>
          <w:szCs w:val="22"/>
          <w:lang w:val="en-GB" w:bidi="en-GB"/>
        </w:rPr>
        <w:t xml:space="preserve">The payments and technical </w:t>
      </w:r>
      <w:r w:rsidR="00F53DA6">
        <w:rPr>
          <w:rFonts w:ascii="Arial" w:hAnsi="Arial" w:eastAsia="Calibri" w:cs="Arial"/>
          <w:szCs w:val="22"/>
          <w:lang w:val="en-GB" w:bidi="en-GB"/>
        </w:rPr>
        <w:t xml:space="preserve">data </w:t>
      </w:r>
      <w:r>
        <w:rPr>
          <w:rFonts w:ascii="Arial" w:hAnsi="Arial" w:eastAsia="Calibri" w:cs="Arial"/>
          <w:szCs w:val="22"/>
          <w:lang w:val="en-GB" w:bidi="en-GB"/>
        </w:rPr>
        <w:t xml:space="preserve">set out in </w:t>
      </w:r>
      <w:r>
        <w:rPr>
          <w:rFonts w:ascii="Arial" w:hAnsi="Arial" w:eastAsia="Calibri" w:cs="Arial"/>
          <w:b/>
          <w:szCs w:val="22"/>
          <w:lang w:val="en-GB" w:bidi="en-GB"/>
        </w:rPr>
        <w:t>Appendix 2</w:t>
      </w:r>
      <w:r>
        <w:rPr>
          <w:rFonts w:ascii="Arial" w:hAnsi="Arial" w:eastAsia="Calibri" w:cs="Arial"/>
          <w:szCs w:val="22"/>
          <w:lang w:val="en-GB" w:bidi="en-GB"/>
        </w:rPr>
        <w:t xml:space="preserve"> and </w:t>
      </w:r>
      <w:r>
        <w:rPr>
          <w:rFonts w:ascii="Arial" w:hAnsi="Arial" w:eastAsia="Calibri" w:cs="Arial"/>
          <w:b/>
          <w:szCs w:val="22"/>
          <w:lang w:val="en-GB" w:bidi="en-GB"/>
        </w:rPr>
        <w:t>Appendix 3</w:t>
      </w:r>
      <w:r>
        <w:rPr>
          <w:rFonts w:ascii="Arial" w:hAnsi="Arial" w:eastAsia="Calibri" w:cs="Arial"/>
          <w:szCs w:val="22"/>
          <w:lang w:val="en-GB" w:bidi="en-GB"/>
        </w:rPr>
        <w:t xml:space="preserve">, respectively, have been established on </w:t>
      </w:r>
      <w:r w:rsidRPr="00F05959">
        <w:rPr>
          <w:rFonts w:ascii="Arial" w:hAnsi="Arial" w:eastAsia="Calibri" w:cs="Arial"/>
          <w:szCs w:val="22"/>
          <w:lang w:val="en-GB" w:bidi="en-GB"/>
        </w:rPr>
        <w:t>this basis</w:t>
      </w:r>
      <w:r>
        <w:rPr>
          <w:rFonts w:ascii="Arial" w:hAnsi="Arial" w:eastAsia="Calibri" w:cs="Arial"/>
          <w:szCs w:val="22"/>
          <w:lang w:val="en-GB" w:bidi="en-GB"/>
        </w:rPr>
        <w:t xml:space="preserve"> and in accordance with the rules and regulations on demand connection. </w:t>
      </w:r>
    </w:p>
    <w:p w:rsidRPr="00DF49AC" w:rsidR="00C5539C" w:rsidP="00B6004B" w:rsidRDefault="00B83225" w14:paraId="36AAB841" w14:textId="0EB39099">
      <w:pPr>
        <w:keepLines w:val="0"/>
        <w:spacing w:after="160" w:line="259" w:lineRule="auto"/>
        <w:jc w:val="left"/>
      </w:pPr>
      <w:r>
        <w:rPr>
          <w:rFonts w:ascii="Arial" w:hAnsi="Arial" w:eastAsia="Calibri" w:cs="Arial"/>
          <w:szCs w:val="22"/>
          <w:lang w:val="en-GB" w:bidi="en-GB"/>
        </w:rPr>
        <w:t xml:space="preserve">Any amendments to this appendix may result in changes in payments and the technical basis. </w:t>
      </w:r>
    </w:p>
    <w:sectPr w:rsidRPr="00DF49AC" w:rsidR="00C5539C" w:rsidSect="00971F5D">
      <w:pgSz w:w="11907" w:h="16840"/>
      <w:pgMar w:top="993" w:right="1134" w:bottom="993" w:left="1134" w:header="0" w:footer="68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DF5DA" w14:textId="77777777" w:rsidR="00162933" w:rsidRDefault="00162933">
      <w:r>
        <w:separator/>
      </w:r>
    </w:p>
  </w:endnote>
  <w:endnote w:type="continuationSeparator" w:id="0">
    <w:p w14:paraId="2377439F" w14:textId="77777777" w:rsidR="00162933" w:rsidRDefault="0016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7E4F9" w14:textId="77777777" w:rsidR="00162933" w:rsidRDefault="00162933">
      <w:r>
        <w:separator/>
      </w:r>
    </w:p>
  </w:footnote>
  <w:footnote w:type="continuationSeparator" w:id="0">
    <w:p w14:paraId="4C3F6256" w14:textId="77777777" w:rsidR="00162933" w:rsidRDefault="00162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7E6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12F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AC1F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9681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BCED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2AEB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729B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4A5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86EA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20A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A00833C"/>
    <w:lvl w:ilvl="0">
      <w:start w:val="1"/>
      <w:numFmt w:val="upperLetter"/>
      <w:suff w:val="space"/>
      <w:lvlText w:val="Appendix %1:"/>
      <w:lvlJc w:val="left"/>
      <w:pPr>
        <w:ind w:left="567" w:hanging="567"/>
      </w:pPr>
      <w:rPr>
        <w:rFonts w:hint="default"/>
        <w:b/>
        <w:i w:val="0"/>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567" w:hanging="567"/>
      </w:pPr>
      <w:rPr>
        <w:rFonts w:hint="default"/>
      </w:rPr>
    </w:lvl>
    <w:lvl w:ilvl="3">
      <w:start w:val="1"/>
      <w:numFmt w:val="decimal"/>
      <w:lvlText w:val="%1.%2.%3.%4."/>
      <w:lvlJc w:val="left"/>
      <w:pPr>
        <w:tabs>
          <w:tab w:val="num" w:pos="0"/>
        </w:tabs>
        <w:ind w:left="2268" w:hanging="2268"/>
      </w:pPr>
      <w:rPr>
        <w:rFonts w:hint="default"/>
      </w:rPr>
    </w:lvl>
    <w:lvl w:ilvl="4">
      <w:start w:val="1"/>
      <w:numFmt w:val="decimal"/>
      <w:lvlText w:val="%2.%3.%4.%5."/>
      <w:lvlJc w:val="left"/>
      <w:pPr>
        <w:tabs>
          <w:tab w:val="num" w:pos="0"/>
        </w:tabs>
        <w:ind w:left="2835" w:hanging="2835"/>
      </w:pPr>
      <w:rPr>
        <w:rFonts w:hint="default"/>
      </w:rPr>
    </w:lvl>
    <w:lvl w:ilvl="5">
      <w:start w:val="1"/>
      <w:numFmt w:val="decimal"/>
      <w:lvlText w:val="%1.%2.%3.%4.%5.%6."/>
      <w:lvlJc w:val="left"/>
      <w:pPr>
        <w:tabs>
          <w:tab w:val="num" w:pos="0"/>
        </w:tabs>
        <w:ind w:left="3402" w:hanging="567"/>
      </w:pPr>
      <w:rPr>
        <w:rFonts w:hint="default"/>
      </w:rPr>
    </w:lvl>
    <w:lvl w:ilvl="6">
      <w:start w:val="1"/>
      <w:numFmt w:val="decimal"/>
      <w:lvlText w:val="%1.%2.%3.%4.%5.%6.%7."/>
      <w:lvlJc w:val="left"/>
      <w:pPr>
        <w:tabs>
          <w:tab w:val="num" w:pos="0"/>
        </w:tabs>
        <w:ind w:left="3969" w:hanging="567"/>
      </w:pPr>
      <w:rPr>
        <w:rFonts w:hint="default"/>
      </w:rPr>
    </w:lvl>
    <w:lvl w:ilvl="7">
      <w:start w:val="1"/>
      <w:numFmt w:val="decimal"/>
      <w:lvlText w:val="%1.%2.%3.%4.%5.%6.%7.%8."/>
      <w:lvlJc w:val="left"/>
      <w:pPr>
        <w:tabs>
          <w:tab w:val="num" w:pos="0"/>
        </w:tabs>
        <w:ind w:left="4535" w:hanging="566"/>
      </w:pPr>
      <w:rPr>
        <w:rFonts w:hint="default"/>
      </w:rPr>
    </w:lvl>
    <w:lvl w:ilvl="8">
      <w:start w:val="1"/>
      <w:numFmt w:val="decimal"/>
      <w:lvlText w:val="%1.%2.%3.%4.%5.%6.%7.%8.%9."/>
      <w:lvlJc w:val="left"/>
      <w:pPr>
        <w:tabs>
          <w:tab w:val="num" w:pos="0"/>
        </w:tabs>
        <w:ind w:left="5102" w:hanging="567"/>
      </w:pPr>
      <w:rPr>
        <w:rFonts w:hint="default"/>
      </w:rPr>
    </w:lvl>
  </w:abstractNum>
  <w:abstractNum w:abstractNumId="11" w15:restartNumberingAfterBreak="0">
    <w:nsid w:val="010249D5"/>
    <w:multiLevelType w:val="multilevel"/>
    <w:tmpl w:val="6E621640"/>
    <w:lvl w:ilvl="0">
      <w:start w:val="1"/>
      <w:numFmt w:val="upperLetter"/>
      <w:suff w:val="space"/>
      <w:lvlText w:val="Appendix %1:"/>
      <w:lvlJc w:val="left"/>
      <w:pPr>
        <w:ind w:left="567" w:hanging="567"/>
      </w:pPr>
      <w:rPr>
        <w:b/>
        <w:i w:val="0"/>
      </w:rPr>
    </w:lvl>
    <w:lvl w:ilvl="1">
      <w:start w:val="1"/>
      <w:numFmt w:val="decimal"/>
      <w:suff w:val="space"/>
      <w:lvlText w:val="%1.%2."/>
      <w:lvlJc w:val="left"/>
      <w:pPr>
        <w:ind w:left="567" w:hanging="567"/>
      </w:pPr>
    </w:lvl>
    <w:lvl w:ilvl="2">
      <w:start w:val="1"/>
      <w:numFmt w:val="decimal"/>
      <w:suff w:val="space"/>
      <w:lvlText w:val="%1.%2.%3."/>
      <w:lvlJc w:val="left"/>
      <w:pPr>
        <w:ind w:left="567" w:hanging="567"/>
      </w:pPr>
    </w:lvl>
    <w:lvl w:ilvl="3">
      <w:start w:val="1"/>
      <w:numFmt w:val="decimal"/>
      <w:lvlText w:val="%1.%2.%3.%4."/>
      <w:lvlJc w:val="left"/>
      <w:pPr>
        <w:tabs>
          <w:tab w:val="num" w:pos="0"/>
        </w:tabs>
        <w:ind w:left="2268" w:hanging="567"/>
      </w:pPr>
    </w:lvl>
    <w:lvl w:ilvl="4">
      <w:start w:val="1"/>
      <w:numFmt w:val="decimal"/>
      <w:lvlText w:val="%1.%2.%3.%4.%5."/>
      <w:lvlJc w:val="left"/>
      <w:pPr>
        <w:tabs>
          <w:tab w:val="num" w:pos="0"/>
        </w:tabs>
        <w:ind w:left="2835" w:hanging="567"/>
      </w:pPr>
    </w:lvl>
    <w:lvl w:ilvl="5">
      <w:start w:val="1"/>
      <w:numFmt w:val="decimal"/>
      <w:lvlText w:val="%1.%2.%3.%4.%5.%6."/>
      <w:lvlJc w:val="left"/>
      <w:pPr>
        <w:tabs>
          <w:tab w:val="num" w:pos="0"/>
        </w:tabs>
        <w:ind w:left="3402" w:hanging="567"/>
      </w:pPr>
    </w:lvl>
    <w:lvl w:ilvl="6">
      <w:start w:val="1"/>
      <w:numFmt w:val="decimal"/>
      <w:lvlText w:val="%1.%2.%3.%4.%5.%6.%7."/>
      <w:lvlJc w:val="left"/>
      <w:pPr>
        <w:tabs>
          <w:tab w:val="num" w:pos="0"/>
        </w:tabs>
        <w:ind w:left="3969" w:hanging="567"/>
      </w:pPr>
    </w:lvl>
    <w:lvl w:ilvl="7">
      <w:start w:val="1"/>
      <w:numFmt w:val="decimal"/>
      <w:lvlText w:val="%1.%2.%3.%4.%5.%6.%7.%8."/>
      <w:lvlJc w:val="left"/>
      <w:pPr>
        <w:tabs>
          <w:tab w:val="num" w:pos="0"/>
        </w:tabs>
        <w:ind w:left="4535" w:hanging="566"/>
      </w:pPr>
    </w:lvl>
    <w:lvl w:ilvl="8">
      <w:start w:val="1"/>
      <w:numFmt w:val="decimal"/>
      <w:lvlText w:val="%1.%2.%3.%4.%5.%6.%7.%8.%9."/>
      <w:lvlJc w:val="left"/>
      <w:pPr>
        <w:tabs>
          <w:tab w:val="num" w:pos="0"/>
        </w:tabs>
        <w:ind w:left="5102" w:hanging="567"/>
      </w:pPr>
    </w:lvl>
  </w:abstractNum>
  <w:abstractNum w:abstractNumId="12" w15:restartNumberingAfterBreak="0">
    <w:nsid w:val="08F600E6"/>
    <w:multiLevelType w:val="hybridMultilevel"/>
    <w:tmpl w:val="528419F4"/>
    <w:lvl w:ilvl="0" w:tplc="BE660884">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E7009AD"/>
    <w:multiLevelType w:val="hybridMultilevel"/>
    <w:tmpl w:val="BA0C02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0EB979A3"/>
    <w:multiLevelType w:val="multilevel"/>
    <w:tmpl w:val="0BB80848"/>
    <w:lvl w:ilvl="0">
      <w:start w:val="1"/>
      <w:numFmt w:val="upperLetter"/>
      <w:suff w:val="space"/>
      <w:lvlText w:val="Appendix %1:"/>
      <w:lvlJc w:val="left"/>
      <w:pPr>
        <w:ind w:left="567" w:hanging="567"/>
      </w:pPr>
      <w:rPr>
        <w:b/>
        <w:i w:val="0"/>
      </w:rPr>
    </w:lvl>
    <w:lvl w:ilvl="1">
      <w:start w:val="1"/>
      <w:numFmt w:val="decimal"/>
      <w:suff w:val="space"/>
      <w:lvlText w:val="%1.%2."/>
      <w:lvlJc w:val="left"/>
      <w:pPr>
        <w:ind w:left="567" w:hanging="567"/>
      </w:pPr>
    </w:lvl>
    <w:lvl w:ilvl="2">
      <w:start w:val="1"/>
      <w:numFmt w:val="decimal"/>
      <w:suff w:val="space"/>
      <w:lvlText w:val="%1.%2.%3."/>
      <w:lvlJc w:val="left"/>
      <w:pPr>
        <w:ind w:left="567" w:hanging="567"/>
      </w:pPr>
    </w:lvl>
    <w:lvl w:ilvl="3">
      <w:start w:val="1"/>
      <w:numFmt w:val="decimal"/>
      <w:lvlText w:val="%1.%2.%3.%4."/>
      <w:lvlJc w:val="left"/>
      <w:pPr>
        <w:tabs>
          <w:tab w:val="num" w:pos="0"/>
        </w:tabs>
        <w:ind w:left="2268" w:hanging="567"/>
      </w:pPr>
    </w:lvl>
    <w:lvl w:ilvl="4">
      <w:start w:val="1"/>
      <w:numFmt w:val="decimal"/>
      <w:lvlText w:val="%1.%2.%3.%4.%5."/>
      <w:lvlJc w:val="left"/>
      <w:pPr>
        <w:tabs>
          <w:tab w:val="num" w:pos="0"/>
        </w:tabs>
        <w:ind w:left="2835" w:hanging="567"/>
      </w:pPr>
    </w:lvl>
    <w:lvl w:ilvl="5">
      <w:start w:val="1"/>
      <w:numFmt w:val="decimal"/>
      <w:lvlText w:val="%1.%2.%3.%4.%5.%6."/>
      <w:lvlJc w:val="left"/>
      <w:pPr>
        <w:tabs>
          <w:tab w:val="num" w:pos="0"/>
        </w:tabs>
        <w:ind w:left="3402" w:hanging="567"/>
      </w:pPr>
    </w:lvl>
    <w:lvl w:ilvl="6">
      <w:start w:val="1"/>
      <w:numFmt w:val="decimal"/>
      <w:lvlText w:val="%1.%2.%3.%4.%5.%6.%7."/>
      <w:lvlJc w:val="left"/>
      <w:pPr>
        <w:tabs>
          <w:tab w:val="num" w:pos="0"/>
        </w:tabs>
        <w:ind w:left="3969" w:hanging="567"/>
      </w:pPr>
    </w:lvl>
    <w:lvl w:ilvl="7">
      <w:start w:val="1"/>
      <w:numFmt w:val="decimal"/>
      <w:lvlText w:val="%1.%2.%3.%4.%5.%6.%7.%8."/>
      <w:lvlJc w:val="left"/>
      <w:pPr>
        <w:tabs>
          <w:tab w:val="num" w:pos="0"/>
        </w:tabs>
        <w:ind w:left="4535" w:hanging="566"/>
      </w:pPr>
    </w:lvl>
    <w:lvl w:ilvl="8">
      <w:start w:val="1"/>
      <w:numFmt w:val="decimal"/>
      <w:lvlText w:val="%1.%2.%3.%4.%5.%6.%7.%8.%9."/>
      <w:lvlJc w:val="left"/>
      <w:pPr>
        <w:tabs>
          <w:tab w:val="num" w:pos="0"/>
        </w:tabs>
        <w:ind w:left="5102" w:hanging="567"/>
      </w:pPr>
    </w:lvl>
  </w:abstractNum>
  <w:abstractNum w:abstractNumId="15" w15:restartNumberingAfterBreak="0">
    <w:nsid w:val="130B483C"/>
    <w:multiLevelType w:val="multilevel"/>
    <w:tmpl w:val="806E66B4"/>
    <w:lvl w:ilvl="0">
      <w:start w:val="1"/>
      <w:numFmt w:val="decimal"/>
      <w:suff w:val="space"/>
      <w:lvlText w:val="%1."/>
      <w:lvlJc w:val="left"/>
      <w:pPr>
        <w:ind w:left="567" w:hanging="567"/>
      </w:pPr>
      <w:rPr>
        <w:rFonts w:hint="default"/>
        <w:b/>
        <w:i w:val="0"/>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2126" w:hanging="567"/>
      </w:pPr>
      <w:rPr>
        <w:rFonts w:hint="default"/>
      </w:rPr>
    </w:lvl>
    <w:lvl w:ilvl="4">
      <w:start w:val="1"/>
      <w:numFmt w:val="decimal"/>
      <w:lvlText w:val="%1.%2.%3.%4.%5."/>
      <w:lvlJc w:val="left"/>
      <w:pPr>
        <w:tabs>
          <w:tab w:val="num" w:pos="-142"/>
        </w:tabs>
        <w:ind w:left="2693" w:hanging="567"/>
      </w:pPr>
      <w:rPr>
        <w:rFonts w:hint="default"/>
      </w:rPr>
    </w:lvl>
    <w:lvl w:ilvl="5">
      <w:start w:val="1"/>
      <w:numFmt w:val="decimal"/>
      <w:lvlText w:val="%1.%2.%3.%4.%5.%6."/>
      <w:lvlJc w:val="left"/>
      <w:pPr>
        <w:tabs>
          <w:tab w:val="num" w:pos="-142"/>
        </w:tabs>
        <w:ind w:left="3260" w:hanging="567"/>
      </w:pPr>
      <w:rPr>
        <w:rFonts w:hint="default"/>
      </w:rPr>
    </w:lvl>
    <w:lvl w:ilvl="6">
      <w:start w:val="1"/>
      <w:numFmt w:val="decimal"/>
      <w:lvlText w:val="%1.%2.%3.%4.%5.%6.%7."/>
      <w:lvlJc w:val="left"/>
      <w:pPr>
        <w:tabs>
          <w:tab w:val="num" w:pos="-142"/>
        </w:tabs>
        <w:ind w:left="3827" w:hanging="567"/>
      </w:pPr>
      <w:rPr>
        <w:rFonts w:hint="default"/>
      </w:rPr>
    </w:lvl>
    <w:lvl w:ilvl="7">
      <w:start w:val="1"/>
      <w:numFmt w:val="decimal"/>
      <w:lvlText w:val="%1.%2.%3.%4.%5.%6.%7.%8."/>
      <w:lvlJc w:val="left"/>
      <w:pPr>
        <w:tabs>
          <w:tab w:val="num" w:pos="-142"/>
        </w:tabs>
        <w:ind w:left="4394" w:hanging="567"/>
      </w:pPr>
      <w:rPr>
        <w:rFonts w:hint="default"/>
      </w:rPr>
    </w:lvl>
    <w:lvl w:ilvl="8">
      <w:start w:val="1"/>
      <w:numFmt w:val="decimal"/>
      <w:lvlText w:val="%1.%2.%3.%4.%5.%6.%7.%8.%9."/>
      <w:lvlJc w:val="left"/>
      <w:pPr>
        <w:tabs>
          <w:tab w:val="num" w:pos="-142"/>
        </w:tabs>
        <w:ind w:left="4961" w:hanging="567"/>
      </w:pPr>
      <w:rPr>
        <w:rFonts w:hint="default"/>
      </w:rPr>
    </w:lvl>
  </w:abstractNum>
  <w:abstractNum w:abstractNumId="16" w15:restartNumberingAfterBreak="0">
    <w:nsid w:val="13EE55A5"/>
    <w:multiLevelType w:val="multilevel"/>
    <w:tmpl w:val="CABAC888"/>
    <w:lvl w:ilvl="0">
      <w:start w:val="1"/>
      <w:numFmt w:val="decimal"/>
      <w:suff w:val="space"/>
      <w:lvlText w:val="Appendix %1:"/>
      <w:lvlJc w:val="left"/>
      <w:pPr>
        <w:ind w:left="0" w:firstLine="0"/>
      </w:pPr>
      <w:rPr>
        <w:b/>
        <w:i w:val="0"/>
      </w:rPr>
    </w:lvl>
    <w:lvl w:ilvl="1">
      <w:start w:val="1"/>
      <w:numFmt w:val="decimal"/>
      <w:suff w:val="space"/>
      <w:lvlText w:val="B%1.%2."/>
      <w:lvlJc w:val="left"/>
      <w:pPr>
        <w:ind w:left="0" w:firstLine="0"/>
      </w:pPr>
    </w:lvl>
    <w:lvl w:ilvl="2">
      <w:start w:val="1"/>
      <w:numFmt w:val="decimal"/>
      <w:suff w:val="space"/>
      <w:lvlText w:val="B%1.%2.%3."/>
      <w:lvlJc w:val="left"/>
      <w:pPr>
        <w:ind w:left="0" w:firstLine="0"/>
      </w:pPr>
    </w:lvl>
    <w:lvl w:ilvl="3">
      <w:start w:val="1"/>
      <w:numFmt w:val="decimal"/>
      <w:lvlText w:val="%1.%2.%3.%4."/>
      <w:lvlJc w:val="left"/>
      <w:pPr>
        <w:tabs>
          <w:tab w:val="num" w:pos="0"/>
        </w:tabs>
        <w:ind w:left="2268" w:hanging="567"/>
      </w:pPr>
    </w:lvl>
    <w:lvl w:ilvl="4">
      <w:start w:val="1"/>
      <w:numFmt w:val="decimal"/>
      <w:lvlText w:val="%1.%2.%3.%4.%5."/>
      <w:lvlJc w:val="left"/>
      <w:pPr>
        <w:tabs>
          <w:tab w:val="num" w:pos="0"/>
        </w:tabs>
        <w:ind w:left="2835" w:hanging="567"/>
      </w:pPr>
    </w:lvl>
    <w:lvl w:ilvl="5">
      <w:start w:val="1"/>
      <w:numFmt w:val="decimal"/>
      <w:lvlText w:val="%1.%2.%3.%4.%5.%6."/>
      <w:lvlJc w:val="left"/>
      <w:pPr>
        <w:tabs>
          <w:tab w:val="num" w:pos="0"/>
        </w:tabs>
        <w:ind w:left="3402" w:hanging="567"/>
      </w:pPr>
    </w:lvl>
    <w:lvl w:ilvl="6">
      <w:start w:val="1"/>
      <w:numFmt w:val="decimal"/>
      <w:lvlText w:val="%1.%2.%3.%4.%5.%6.%7."/>
      <w:lvlJc w:val="left"/>
      <w:pPr>
        <w:tabs>
          <w:tab w:val="num" w:pos="0"/>
        </w:tabs>
        <w:ind w:left="3969" w:hanging="567"/>
      </w:pPr>
    </w:lvl>
    <w:lvl w:ilvl="7">
      <w:start w:val="1"/>
      <w:numFmt w:val="decimal"/>
      <w:lvlText w:val="%1.%2.%3.%4.%5.%6.%7.%8."/>
      <w:lvlJc w:val="left"/>
      <w:pPr>
        <w:tabs>
          <w:tab w:val="num" w:pos="0"/>
        </w:tabs>
        <w:ind w:left="4536" w:hanging="567"/>
      </w:pPr>
    </w:lvl>
    <w:lvl w:ilvl="8">
      <w:start w:val="1"/>
      <w:numFmt w:val="decimal"/>
      <w:lvlText w:val="%1.%2.%3.%4.%5.%6.%7.%8.%9."/>
      <w:lvlJc w:val="left"/>
      <w:pPr>
        <w:tabs>
          <w:tab w:val="num" w:pos="0"/>
        </w:tabs>
        <w:ind w:left="5103" w:hanging="567"/>
      </w:pPr>
    </w:lvl>
  </w:abstractNum>
  <w:abstractNum w:abstractNumId="17" w15:restartNumberingAfterBreak="0">
    <w:nsid w:val="1F39788D"/>
    <w:multiLevelType w:val="multilevel"/>
    <w:tmpl w:val="00EE06C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71D2FBD"/>
    <w:multiLevelType w:val="hybridMultilevel"/>
    <w:tmpl w:val="3AEAB7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AF9549D"/>
    <w:multiLevelType w:val="singleLevel"/>
    <w:tmpl w:val="C65E779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15:restartNumberingAfterBreak="0">
    <w:nsid w:val="2B0A6479"/>
    <w:multiLevelType w:val="multilevel"/>
    <w:tmpl w:val="8C2C1AD8"/>
    <w:lvl w:ilvl="0">
      <w:start w:val="1"/>
      <w:numFmt w:val="decimal"/>
      <w:suff w:val="space"/>
      <w:lvlText w:val="%1."/>
      <w:lvlJc w:val="left"/>
      <w:pPr>
        <w:ind w:left="567" w:hanging="567"/>
      </w:pPr>
      <w:rPr>
        <w:rFonts w:hint="default"/>
        <w:b/>
        <w:i w:val="0"/>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2126" w:hanging="567"/>
      </w:pPr>
      <w:rPr>
        <w:rFonts w:hint="default"/>
      </w:rPr>
    </w:lvl>
    <w:lvl w:ilvl="4">
      <w:start w:val="1"/>
      <w:numFmt w:val="decimal"/>
      <w:lvlText w:val="%1.%2.%3.%4.%5."/>
      <w:lvlJc w:val="left"/>
      <w:pPr>
        <w:tabs>
          <w:tab w:val="num" w:pos="-142"/>
        </w:tabs>
        <w:ind w:left="2693" w:hanging="567"/>
      </w:pPr>
      <w:rPr>
        <w:rFonts w:hint="default"/>
      </w:rPr>
    </w:lvl>
    <w:lvl w:ilvl="5">
      <w:start w:val="1"/>
      <w:numFmt w:val="decimal"/>
      <w:lvlText w:val="%1.%2.%3.%4.%5.%6."/>
      <w:lvlJc w:val="left"/>
      <w:pPr>
        <w:tabs>
          <w:tab w:val="num" w:pos="-142"/>
        </w:tabs>
        <w:ind w:left="3260" w:hanging="567"/>
      </w:pPr>
      <w:rPr>
        <w:rFonts w:hint="default"/>
      </w:rPr>
    </w:lvl>
    <w:lvl w:ilvl="6">
      <w:start w:val="1"/>
      <w:numFmt w:val="decimal"/>
      <w:lvlText w:val="%1.%2.%3.%4.%5.%6.%7."/>
      <w:lvlJc w:val="left"/>
      <w:pPr>
        <w:tabs>
          <w:tab w:val="num" w:pos="-142"/>
        </w:tabs>
        <w:ind w:left="3827" w:hanging="567"/>
      </w:pPr>
      <w:rPr>
        <w:rFonts w:hint="default"/>
      </w:rPr>
    </w:lvl>
    <w:lvl w:ilvl="7">
      <w:start w:val="1"/>
      <w:numFmt w:val="decimal"/>
      <w:lvlText w:val="%1.%2.%3.%4.%5.%6.%7.%8."/>
      <w:lvlJc w:val="left"/>
      <w:pPr>
        <w:tabs>
          <w:tab w:val="num" w:pos="-142"/>
        </w:tabs>
        <w:ind w:left="4394" w:hanging="567"/>
      </w:pPr>
      <w:rPr>
        <w:rFonts w:hint="default"/>
      </w:rPr>
    </w:lvl>
    <w:lvl w:ilvl="8">
      <w:start w:val="1"/>
      <w:numFmt w:val="decimal"/>
      <w:lvlText w:val="%1.%2.%3.%4.%5.%6.%7.%8.%9."/>
      <w:lvlJc w:val="left"/>
      <w:pPr>
        <w:tabs>
          <w:tab w:val="num" w:pos="-142"/>
        </w:tabs>
        <w:ind w:left="4961" w:hanging="567"/>
      </w:pPr>
      <w:rPr>
        <w:rFonts w:hint="default"/>
      </w:rPr>
    </w:lvl>
  </w:abstractNum>
  <w:abstractNum w:abstractNumId="21" w15:restartNumberingAfterBreak="0">
    <w:nsid w:val="2B6216A9"/>
    <w:multiLevelType w:val="hybridMultilevel"/>
    <w:tmpl w:val="BA0C02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06A11ED"/>
    <w:multiLevelType w:val="multilevel"/>
    <w:tmpl w:val="01240E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2B04BC5"/>
    <w:multiLevelType w:val="hybridMultilevel"/>
    <w:tmpl w:val="8A708ED4"/>
    <w:lvl w:ilvl="0" w:tplc="F7AAC3FE">
      <w:start w:val="1"/>
      <w:numFmt w:val="decimal"/>
      <w:lvlText w:val="%1."/>
      <w:lvlJc w:val="left"/>
      <w:pPr>
        <w:ind w:left="720" w:hanging="360"/>
      </w:pPr>
      <w:rPr>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3865C2A"/>
    <w:multiLevelType w:val="hybridMultilevel"/>
    <w:tmpl w:val="1E0652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52E764B"/>
    <w:multiLevelType w:val="multilevel"/>
    <w:tmpl w:val="898C43CA"/>
    <w:lvl w:ilvl="0">
      <w:start w:val="1"/>
      <w:numFmt w:val="decimal"/>
      <w:pStyle w:val="Overskrift9"/>
      <w:suff w:val="space"/>
      <w:lvlText w:val=" Annex %1"/>
      <w:lvlJc w:val="left"/>
      <w:pPr>
        <w:ind w:left="567" w:hanging="567"/>
      </w:pPr>
      <w:rPr>
        <w:rFonts w:cs="Times New Roman" w:hint="default"/>
        <w:b/>
        <w:bCs w:val="0"/>
        <w:i w:val="0"/>
        <w:iCs w:val="0"/>
        <w:caps/>
        <w:smallCaps w:val="0"/>
        <w:strike w:val="0"/>
        <w:dstrike w:val="0"/>
        <w:noProof w:val="0"/>
        <w:vanish w:val="0"/>
        <w:color w:val="FFFFFF"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ksniv2"/>
      <w:suff w:val="space"/>
      <w:lvlText w:val="A%1.%2."/>
      <w:lvlJc w:val="left"/>
      <w:pPr>
        <w:ind w:left="567" w:hanging="567"/>
      </w:pPr>
      <w:rPr>
        <w:rFonts w:hint="default"/>
        <w:b/>
        <w:i w:val="0"/>
      </w:rPr>
    </w:lvl>
    <w:lvl w:ilvl="2">
      <w:start w:val="1"/>
      <w:numFmt w:val="decimal"/>
      <w:pStyle w:val="Appendiksniv3"/>
      <w:suff w:val="space"/>
      <w:lvlText w:val="A%1.%2.%3."/>
      <w:lvlJc w:val="left"/>
      <w:pPr>
        <w:ind w:left="567" w:hanging="567"/>
      </w:pPr>
      <w:rPr>
        <w:rFonts w:cs="Times New Roman" w:hint="default"/>
        <w:b/>
        <w:bCs w:val="0"/>
        <w:i w:val="0"/>
        <w:iCs w:val="0"/>
        <w:caps w:val="0"/>
        <w:smallCaps w:val="0"/>
        <w:strike w:val="0"/>
        <w:dstrike w:val="0"/>
        <w:noProof w:val="0"/>
        <w:vanish w:val="0"/>
        <w:color w:val="3C6255"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ppendiksniv4"/>
      <w:suff w:val="space"/>
      <w:lvlText w:val="A%1.%2.%3.%4."/>
      <w:lvlJc w:val="left"/>
      <w:pPr>
        <w:ind w:left="567" w:hanging="567"/>
      </w:pPr>
      <w:rPr>
        <w:rFonts w:hint="default"/>
      </w:rPr>
    </w:lvl>
    <w:lvl w:ilvl="4">
      <w:start w:val="1"/>
      <w:numFmt w:val="none"/>
      <w:pStyle w:val="Appendiksniv5"/>
      <w:suff w:val="nothing"/>
      <w:lvlText w:val=""/>
      <w:lvlJc w:val="left"/>
      <w:pPr>
        <w:ind w:left="0" w:firstLine="0"/>
      </w:pPr>
      <w:rPr>
        <w:rFonts w:hint="default"/>
      </w:rPr>
    </w:lvl>
    <w:lvl w:ilvl="5">
      <w:start w:val="1"/>
      <w:numFmt w:val="decimal"/>
      <w:lvlText w:val="A%1.%2.%3.%4.%5.%6."/>
      <w:lvlJc w:val="left"/>
      <w:pPr>
        <w:tabs>
          <w:tab w:val="num" w:pos="0"/>
        </w:tabs>
        <w:ind w:left="567" w:hanging="567"/>
      </w:pPr>
      <w:rPr>
        <w:rFonts w:hint="default"/>
      </w:rPr>
    </w:lvl>
    <w:lvl w:ilvl="6">
      <w:start w:val="1"/>
      <w:numFmt w:val="decimal"/>
      <w:lvlText w:val="A%1.%2.%3.%4.%5.%6.%7."/>
      <w:lvlJc w:val="left"/>
      <w:pPr>
        <w:tabs>
          <w:tab w:val="num" w:pos="0"/>
        </w:tabs>
        <w:ind w:left="567" w:hanging="567"/>
      </w:pPr>
      <w:rPr>
        <w:rFonts w:hint="default"/>
      </w:rPr>
    </w:lvl>
    <w:lvl w:ilvl="7">
      <w:start w:val="1"/>
      <w:numFmt w:val="decimal"/>
      <w:lvlText w:val="A%1.%2.%3.%4.%5.%6.%7.%8."/>
      <w:lvlJc w:val="left"/>
      <w:pPr>
        <w:tabs>
          <w:tab w:val="num" w:pos="0"/>
        </w:tabs>
        <w:ind w:left="567" w:hanging="567"/>
      </w:pPr>
      <w:rPr>
        <w:rFonts w:hint="default"/>
      </w:rPr>
    </w:lvl>
    <w:lvl w:ilvl="8">
      <w:start w:val="1"/>
      <w:numFmt w:val="decimal"/>
      <w:lvlText w:val="A%1.%2.%3.%4.%5.%6.%7.%8.%9."/>
      <w:lvlJc w:val="left"/>
      <w:pPr>
        <w:tabs>
          <w:tab w:val="num" w:pos="0"/>
        </w:tabs>
        <w:ind w:left="567" w:hanging="567"/>
      </w:pPr>
      <w:rPr>
        <w:rFonts w:hint="default"/>
      </w:rPr>
    </w:lvl>
  </w:abstractNum>
  <w:abstractNum w:abstractNumId="26" w15:restartNumberingAfterBreak="0">
    <w:nsid w:val="3A7B51F8"/>
    <w:multiLevelType w:val="multilevel"/>
    <w:tmpl w:val="F4702664"/>
    <w:lvl w:ilvl="0">
      <w:start w:val="1"/>
      <w:numFmt w:val="decimal"/>
      <w:pStyle w:val="Overskrift8"/>
      <w:suff w:val="space"/>
      <w:lvlText w:val=" Annex %1"/>
      <w:lvlJc w:val="left"/>
      <w:pPr>
        <w:ind w:left="567" w:hanging="567"/>
      </w:pPr>
      <w:rPr>
        <w:rFonts w:hint="default"/>
        <w:b/>
        <w:i w:val="0"/>
        <w:caps/>
      </w:rPr>
    </w:lvl>
    <w:lvl w:ilvl="1">
      <w:start w:val="1"/>
      <w:numFmt w:val="decimal"/>
      <w:pStyle w:val="Bilagniv2"/>
      <w:suff w:val="space"/>
      <w:lvlText w:val="B%1.%2."/>
      <w:lvlJc w:val="left"/>
      <w:pPr>
        <w:ind w:left="567" w:hanging="567"/>
      </w:pPr>
      <w:rPr>
        <w:rFonts w:cs="Times New Roman" w:hint="default"/>
        <w:b/>
        <w:bCs w:val="0"/>
        <w:i w:val="0"/>
        <w:iCs w:val="0"/>
        <w:caps w:val="0"/>
        <w:smallCaps w:val="0"/>
        <w:strike w:val="0"/>
        <w:dstrike w:val="0"/>
        <w:noProof w:val="0"/>
        <w:vanish w:val="0"/>
        <w:color w:val="3C6255"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ilagniv3"/>
      <w:suff w:val="space"/>
      <w:lvlText w:val="B%1.%2.%3."/>
      <w:lvlJc w:val="left"/>
      <w:pPr>
        <w:ind w:left="567" w:hanging="567"/>
      </w:pPr>
      <w:rPr>
        <w:rFonts w:cs="Times New Roman" w:hint="default"/>
        <w:b/>
        <w:bCs w:val="0"/>
        <w:i w:val="0"/>
        <w:iCs w:val="0"/>
        <w:caps w:val="0"/>
        <w:smallCaps w:val="0"/>
        <w:strike w:val="0"/>
        <w:dstrike w:val="0"/>
        <w:noProof w:val="0"/>
        <w:vanish w:val="0"/>
        <w:color w:val="3C6255"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ilagniv4"/>
      <w:suff w:val="space"/>
      <w:lvlText w:val="B%1.%2.%3.%4."/>
      <w:lvlJc w:val="left"/>
      <w:pPr>
        <w:ind w:left="567" w:hanging="567"/>
      </w:pPr>
      <w:rPr>
        <w:rFonts w:hint="default"/>
      </w:rPr>
    </w:lvl>
    <w:lvl w:ilvl="4">
      <w:start w:val="1"/>
      <w:numFmt w:val="none"/>
      <w:pStyle w:val="Bilagniv5"/>
      <w:suff w:val="nothing"/>
      <w:lvlText w:val=""/>
      <w:lvlJc w:val="left"/>
      <w:pPr>
        <w:ind w:left="0" w:firstLine="0"/>
      </w:pPr>
      <w:rPr>
        <w:rFonts w:hint="default"/>
      </w:rPr>
    </w:lvl>
    <w:lvl w:ilvl="5">
      <w:start w:val="1"/>
      <w:numFmt w:val="decimal"/>
      <w:lvlText w:val="%1.%2.%3.%4.%5.%6."/>
      <w:lvlJc w:val="left"/>
      <w:pPr>
        <w:tabs>
          <w:tab w:val="num" w:pos="0"/>
        </w:tabs>
        <w:ind w:left="567" w:hanging="567"/>
      </w:pPr>
      <w:rPr>
        <w:rFonts w:hint="default"/>
      </w:rPr>
    </w:lvl>
    <w:lvl w:ilvl="6">
      <w:start w:val="1"/>
      <w:numFmt w:val="decimal"/>
      <w:lvlText w:val="%1.%2.%3.%4.%5.%6.%7."/>
      <w:lvlJc w:val="left"/>
      <w:pPr>
        <w:tabs>
          <w:tab w:val="num" w:pos="0"/>
        </w:tabs>
        <w:ind w:left="567" w:hanging="567"/>
      </w:pPr>
      <w:rPr>
        <w:rFonts w:hint="default"/>
      </w:rPr>
    </w:lvl>
    <w:lvl w:ilvl="7">
      <w:start w:val="1"/>
      <w:numFmt w:val="decimal"/>
      <w:lvlText w:val="%1.%2.%3.%4.%5.%6.%7.%8."/>
      <w:lvlJc w:val="left"/>
      <w:pPr>
        <w:tabs>
          <w:tab w:val="num" w:pos="0"/>
        </w:tabs>
        <w:ind w:left="567" w:hanging="567"/>
      </w:pPr>
      <w:rPr>
        <w:rFonts w:hint="default"/>
      </w:rPr>
    </w:lvl>
    <w:lvl w:ilvl="8">
      <w:start w:val="1"/>
      <w:numFmt w:val="decimal"/>
      <w:lvlText w:val="%1.%2.%3.%4.%5.%6.%7.%8.%9."/>
      <w:lvlJc w:val="left"/>
      <w:pPr>
        <w:tabs>
          <w:tab w:val="num" w:pos="0"/>
        </w:tabs>
        <w:ind w:left="567" w:hanging="567"/>
      </w:pPr>
      <w:rPr>
        <w:rFonts w:hint="default"/>
      </w:rPr>
    </w:lvl>
  </w:abstractNum>
  <w:abstractNum w:abstractNumId="27" w15:restartNumberingAfterBreak="0">
    <w:nsid w:val="3C2236FB"/>
    <w:multiLevelType w:val="multilevel"/>
    <w:tmpl w:val="6B2C058E"/>
    <w:lvl w:ilvl="0">
      <w:start w:val="1"/>
      <w:numFmt w:val="upperLetter"/>
      <w:suff w:val="space"/>
      <w:lvlText w:val="Annex %1"/>
      <w:lvlJc w:val="left"/>
      <w:pPr>
        <w:ind w:left="567" w:hanging="567"/>
      </w:pPr>
      <w:rPr>
        <w:rFonts w:hint="default"/>
        <w:b/>
        <w:i w:val="0"/>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567" w:hanging="567"/>
      </w:pPr>
      <w:rPr>
        <w:rFonts w:hint="default"/>
      </w:rPr>
    </w:lvl>
    <w:lvl w:ilvl="3">
      <w:start w:val="1"/>
      <w:numFmt w:val="decimal"/>
      <w:lvlText w:val="%1.%2.%3.%4."/>
      <w:lvlJc w:val="left"/>
      <w:pPr>
        <w:tabs>
          <w:tab w:val="num" w:pos="0"/>
        </w:tabs>
        <w:ind w:left="2268" w:hanging="567"/>
      </w:pPr>
      <w:rPr>
        <w:rFonts w:hint="default"/>
      </w:rPr>
    </w:lvl>
    <w:lvl w:ilvl="4">
      <w:start w:val="1"/>
      <w:numFmt w:val="decimal"/>
      <w:lvlText w:val="%1.%2.%3.%4.%5."/>
      <w:lvlJc w:val="left"/>
      <w:pPr>
        <w:tabs>
          <w:tab w:val="num" w:pos="0"/>
        </w:tabs>
        <w:ind w:left="2835" w:hanging="567"/>
      </w:pPr>
      <w:rPr>
        <w:rFonts w:hint="default"/>
      </w:rPr>
    </w:lvl>
    <w:lvl w:ilvl="5">
      <w:start w:val="1"/>
      <w:numFmt w:val="decimal"/>
      <w:lvlText w:val="%1.%2.%3.%4.%5.%6."/>
      <w:lvlJc w:val="left"/>
      <w:pPr>
        <w:tabs>
          <w:tab w:val="num" w:pos="0"/>
        </w:tabs>
        <w:ind w:left="3402" w:hanging="567"/>
      </w:pPr>
      <w:rPr>
        <w:rFonts w:hint="default"/>
      </w:rPr>
    </w:lvl>
    <w:lvl w:ilvl="6">
      <w:start w:val="1"/>
      <w:numFmt w:val="decimal"/>
      <w:lvlText w:val="%1.%2.%3.%4.%5.%6.%7."/>
      <w:lvlJc w:val="left"/>
      <w:pPr>
        <w:tabs>
          <w:tab w:val="num" w:pos="0"/>
        </w:tabs>
        <w:ind w:left="3969" w:hanging="567"/>
      </w:pPr>
      <w:rPr>
        <w:rFonts w:hint="default"/>
      </w:rPr>
    </w:lvl>
    <w:lvl w:ilvl="7">
      <w:start w:val="1"/>
      <w:numFmt w:val="decimal"/>
      <w:lvlText w:val="%1.%2.%3.%4.%5.%6.%7.%8."/>
      <w:lvlJc w:val="left"/>
      <w:pPr>
        <w:tabs>
          <w:tab w:val="num" w:pos="0"/>
        </w:tabs>
        <w:ind w:left="4535" w:hanging="566"/>
      </w:pPr>
      <w:rPr>
        <w:rFonts w:hint="default"/>
      </w:rPr>
    </w:lvl>
    <w:lvl w:ilvl="8">
      <w:start w:val="1"/>
      <w:numFmt w:val="decimal"/>
      <w:lvlText w:val="%1.%2.%3.%4.%5.%6.%7.%8.%9."/>
      <w:lvlJc w:val="left"/>
      <w:pPr>
        <w:tabs>
          <w:tab w:val="num" w:pos="0"/>
        </w:tabs>
        <w:ind w:left="5102" w:hanging="567"/>
      </w:pPr>
      <w:rPr>
        <w:rFonts w:hint="default"/>
      </w:rPr>
    </w:lvl>
  </w:abstractNum>
  <w:abstractNum w:abstractNumId="28" w15:restartNumberingAfterBreak="0">
    <w:nsid w:val="43223956"/>
    <w:multiLevelType w:val="hybridMultilevel"/>
    <w:tmpl w:val="3AEAB7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3E5744C"/>
    <w:multiLevelType w:val="multilevel"/>
    <w:tmpl w:val="537C3990"/>
    <w:lvl w:ilvl="0">
      <w:start w:val="1"/>
      <w:numFmt w:val="decimal"/>
      <w:suff w:val="space"/>
      <w:lvlText w:val="%1."/>
      <w:lvlJc w:val="left"/>
      <w:pPr>
        <w:ind w:left="709" w:hanging="567"/>
      </w:pPr>
      <w:rPr>
        <w:b/>
        <w:i w:val="0"/>
      </w:rPr>
    </w:lvl>
    <w:lvl w:ilvl="1">
      <w:start w:val="1"/>
      <w:numFmt w:val="decimal"/>
      <w:suff w:val="space"/>
      <w:lvlText w:val="%1.%2."/>
      <w:lvlJc w:val="left"/>
      <w:pPr>
        <w:ind w:left="709" w:hanging="567"/>
      </w:pPr>
    </w:lvl>
    <w:lvl w:ilvl="2">
      <w:start w:val="1"/>
      <w:numFmt w:val="decimal"/>
      <w:suff w:val="space"/>
      <w:lvlText w:val="%1.%2.%3."/>
      <w:lvlJc w:val="left"/>
      <w:pPr>
        <w:ind w:left="709" w:hanging="567"/>
      </w:pPr>
    </w:lvl>
    <w:lvl w:ilvl="3">
      <w:start w:val="1"/>
      <w:numFmt w:val="decimal"/>
      <w:suff w:val="space"/>
      <w:lvlText w:val="%1.%2.%3.%4."/>
      <w:lvlJc w:val="left"/>
      <w:pPr>
        <w:ind w:left="2268" w:hanging="567"/>
      </w:pPr>
    </w:lvl>
    <w:lvl w:ilvl="4">
      <w:start w:val="1"/>
      <w:numFmt w:val="decimal"/>
      <w:lvlText w:val="%1.%2.%3.%4.%5."/>
      <w:lvlJc w:val="left"/>
      <w:pPr>
        <w:tabs>
          <w:tab w:val="num" w:pos="0"/>
        </w:tabs>
        <w:ind w:left="2835" w:hanging="567"/>
      </w:pPr>
    </w:lvl>
    <w:lvl w:ilvl="5">
      <w:start w:val="1"/>
      <w:numFmt w:val="decimal"/>
      <w:lvlText w:val="%1.%2.%3.%4.%5.%6."/>
      <w:lvlJc w:val="left"/>
      <w:pPr>
        <w:tabs>
          <w:tab w:val="num" w:pos="0"/>
        </w:tabs>
        <w:ind w:left="3402" w:hanging="567"/>
      </w:pPr>
    </w:lvl>
    <w:lvl w:ilvl="6">
      <w:start w:val="1"/>
      <w:numFmt w:val="decimal"/>
      <w:lvlText w:val="%1.%2.%3.%4.%5.%6.%7."/>
      <w:lvlJc w:val="left"/>
      <w:pPr>
        <w:tabs>
          <w:tab w:val="num" w:pos="0"/>
        </w:tabs>
        <w:ind w:left="3969" w:hanging="567"/>
      </w:pPr>
    </w:lvl>
    <w:lvl w:ilvl="7">
      <w:start w:val="1"/>
      <w:numFmt w:val="decimal"/>
      <w:lvlText w:val="%1.%2.%3.%4.%5.%6.%7.%8."/>
      <w:lvlJc w:val="left"/>
      <w:pPr>
        <w:tabs>
          <w:tab w:val="num" w:pos="0"/>
        </w:tabs>
        <w:ind w:left="4536" w:hanging="567"/>
      </w:pPr>
    </w:lvl>
    <w:lvl w:ilvl="8">
      <w:start w:val="1"/>
      <w:numFmt w:val="decimal"/>
      <w:lvlText w:val="%1.%2.%3.%4.%5.%6.%7.%8.%9."/>
      <w:lvlJc w:val="left"/>
      <w:pPr>
        <w:tabs>
          <w:tab w:val="num" w:pos="0"/>
        </w:tabs>
        <w:ind w:left="5103" w:hanging="567"/>
      </w:pPr>
    </w:lvl>
  </w:abstractNum>
  <w:abstractNum w:abstractNumId="30" w15:restartNumberingAfterBreak="0">
    <w:nsid w:val="443200B6"/>
    <w:multiLevelType w:val="hybridMultilevel"/>
    <w:tmpl w:val="BA0C02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46404CEC"/>
    <w:multiLevelType w:val="multilevel"/>
    <w:tmpl w:val="B85E631C"/>
    <w:lvl w:ilvl="0">
      <w:start w:val="1"/>
      <w:numFmt w:val="decimal"/>
      <w:suff w:val="space"/>
      <w:lvlText w:val=" Annex %1"/>
      <w:lvlJc w:val="left"/>
      <w:pPr>
        <w:ind w:left="567" w:hanging="567"/>
      </w:pPr>
      <w:rPr>
        <w:rFonts w:cs="Times New Roman" w:hint="default"/>
        <w:b/>
        <w:bCs w:val="0"/>
        <w:i w:val="0"/>
        <w:iCs w:val="0"/>
        <w:caps/>
        <w:smallCaps w:val="0"/>
        <w:strike w:val="0"/>
        <w:dstrike w:val="0"/>
        <w:noProof w:val="0"/>
        <w:vanish w:val="0"/>
        <w:color w:val="FFFFFF"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1.%2."/>
      <w:lvlJc w:val="left"/>
      <w:pPr>
        <w:ind w:left="567" w:hanging="567"/>
      </w:pPr>
      <w:rPr>
        <w:rFonts w:hint="default"/>
        <w:b/>
        <w:i w:val="0"/>
      </w:rPr>
    </w:lvl>
    <w:lvl w:ilvl="2">
      <w:start w:val="1"/>
      <w:numFmt w:val="decimal"/>
      <w:suff w:val="space"/>
      <w:lvlText w:val="A%1.%2.%3."/>
      <w:lvlJc w:val="left"/>
      <w:pPr>
        <w:ind w:left="567" w:hanging="567"/>
      </w:pPr>
      <w:rPr>
        <w:rFonts w:cs="Times New Roman" w:hint="default"/>
        <w:b/>
        <w:bCs w:val="0"/>
        <w:i w:val="0"/>
        <w:iCs w:val="0"/>
        <w:caps w:val="0"/>
        <w:smallCaps w:val="0"/>
        <w:strike w:val="0"/>
        <w:dstrike w:val="0"/>
        <w:noProof w:val="0"/>
        <w:vanish w:val="0"/>
        <w:color w:val="3C6255"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A%1.%2.%3.%4."/>
      <w:lvlJc w:val="left"/>
      <w:pPr>
        <w:tabs>
          <w:tab w:val="num" w:pos="0"/>
        </w:tabs>
        <w:ind w:left="567" w:hanging="567"/>
      </w:pPr>
      <w:rPr>
        <w:rFonts w:hint="default"/>
      </w:rPr>
    </w:lvl>
    <w:lvl w:ilvl="4">
      <w:start w:val="1"/>
      <w:numFmt w:val="decimal"/>
      <w:lvlText w:val="A%1.%2.%3.%4.%5."/>
      <w:lvlJc w:val="left"/>
      <w:pPr>
        <w:tabs>
          <w:tab w:val="num" w:pos="0"/>
        </w:tabs>
        <w:ind w:left="567" w:hanging="567"/>
      </w:pPr>
      <w:rPr>
        <w:rFonts w:hint="default"/>
      </w:rPr>
    </w:lvl>
    <w:lvl w:ilvl="5">
      <w:start w:val="1"/>
      <w:numFmt w:val="decimal"/>
      <w:lvlText w:val="A%1.%2.%3.%4.%5.%6."/>
      <w:lvlJc w:val="left"/>
      <w:pPr>
        <w:tabs>
          <w:tab w:val="num" w:pos="0"/>
        </w:tabs>
        <w:ind w:left="567" w:hanging="567"/>
      </w:pPr>
      <w:rPr>
        <w:rFonts w:hint="default"/>
      </w:rPr>
    </w:lvl>
    <w:lvl w:ilvl="6">
      <w:start w:val="1"/>
      <w:numFmt w:val="decimal"/>
      <w:lvlText w:val="A%1.%2.%3.%4.%5.%6.%7."/>
      <w:lvlJc w:val="left"/>
      <w:pPr>
        <w:tabs>
          <w:tab w:val="num" w:pos="0"/>
        </w:tabs>
        <w:ind w:left="567" w:hanging="567"/>
      </w:pPr>
      <w:rPr>
        <w:rFonts w:hint="default"/>
      </w:rPr>
    </w:lvl>
    <w:lvl w:ilvl="7">
      <w:start w:val="1"/>
      <w:numFmt w:val="decimal"/>
      <w:lvlText w:val="A%1.%2.%3.%4.%5.%6.%7.%8."/>
      <w:lvlJc w:val="left"/>
      <w:pPr>
        <w:tabs>
          <w:tab w:val="num" w:pos="0"/>
        </w:tabs>
        <w:ind w:left="567" w:hanging="567"/>
      </w:pPr>
      <w:rPr>
        <w:rFonts w:hint="default"/>
      </w:rPr>
    </w:lvl>
    <w:lvl w:ilvl="8">
      <w:start w:val="1"/>
      <w:numFmt w:val="decimal"/>
      <w:lvlText w:val="A%1.%2.%3.%4.%5.%6.%7.%8.%9."/>
      <w:lvlJc w:val="left"/>
      <w:pPr>
        <w:tabs>
          <w:tab w:val="num" w:pos="0"/>
        </w:tabs>
        <w:ind w:left="567" w:hanging="567"/>
      </w:pPr>
      <w:rPr>
        <w:rFonts w:hint="default"/>
      </w:rPr>
    </w:lvl>
  </w:abstractNum>
  <w:abstractNum w:abstractNumId="32" w15:restartNumberingAfterBreak="0">
    <w:nsid w:val="46696830"/>
    <w:multiLevelType w:val="hybridMultilevel"/>
    <w:tmpl w:val="99C46C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4D783B91"/>
    <w:multiLevelType w:val="hybridMultilevel"/>
    <w:tmpl w:val="BA0C02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50F91781"/>
    <w:multiLevelType w:val="hybridMultilevel"/>
    <w:tmpl w:val="DEA600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53040C7A"/>
    <w:multiLevelType w:val="hybridMultilevel"/>
    <w:tmpl w:val="BA0C02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533E4B7F"/>
    <w:multiLevelType w:val="hybridMultilevel"/>
    <w:tmpl w:val="3AEAB7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54477F35"/>
    <w:multiLevelType w:val="multilevel"/>
    <w:tmpl w:val="CABAC888"/>
    <w:lvl w:ilvl="0">
      <w:start w:val="1"/>
      <w:numFmt w:val="decimal"/>
      <w:suff w:val="space"/>
      <w:lvlText w:val="Appendix %1:"/>
      <w:lvlJc w:val="left"/>
      <w:pPr>
        <w:ind w:left="0" w:firstLine="0"/>
      </w:pPr>
      <w:rPr>
        <w:b/>
        <w:i w:val="0"/>
      </w:rPr>
    </w:lvl>
    <w:lvl w:ilvl="1">
      <w:start w:val="1"/>
      <w:numFmt w:val="decimal"/>
      <w:suff w:val="space"/>
      <w:lvlText w:val="B%1.%2."/>
      <w:lvlJc w:val="left"/>
      <w:pPr>
        <w:ind w:left="0" w:firstLine="0"/>
      </w:pPr>
    </w:lvl>
    <w:lvl w:ilvl="2">
      <w:start w:val="1"/>
      <w:numFmt w:val="decimal"/>
      <w:suff w:val="space"/>
      <w:lvlText w:val="B%1.%2.%3."/>
      <w:lvlJc w:val="left"/>
      <w:pPr>
        <w:ind w:left="0" w:firstLine="0"/>
      </w:pPr>
    </w:lvl>
    <w:lvl w:ilvl="3">
      <w:start w:val="1"/>
      <w:numFmt w:val="decimal"/>
      <w:lvlText w:val="%1.%2.%3.%4."/>
      <w:lvlJc w:val="left"/>
      <w:pPr>
        <w:tabs>
          <w:tab w:val="num" w:pos="0"/>
        </w:tabs>
        <w:ind w:left="2268" w:hanging="567"/>
      </w:pPr>
    </w:lvl>
    <w:lvl w:ilvl="4">
      <w:start w:val="1"/>
      <w:numFmt w:val="decimal"/>
      <w:lvlText w:val="%1.%2.%3.%4.%5."/>
      <w:lvlJc w:val="left"/>
      <w:pPr>
        <w:tabs>
          <w:tab w:val="num" w:pos="0"/>
        </w:tabs>
        <w:ind w:left="2835" w:hanging="567"/>
      </w:pPr>
    </w:lvl>
    <w:lvl w:ilvl="5">
      <w:start w:val="1"/>
      <w:numFmt w:val="decimal"/>
      <w:lvlText w:val="%1.%2.%3.%4.%5.%6."/>
      <w:lvlJc w:val="left"/>
      <w:pPr>
        <w:tabs>
          <w:tab w:val="num" w:pos="0"/>
        </w:tabs>
        <w:ind w:left="3402" w:hanging="567"/>
      </w:pPr>
    </w:lvl>
    <w:lvl w:ilvl="6">
      <w:start w:val="1"/>
      <w:numFmt w:val="decimal"/>
      <w:lvlText w:val="%1.%2.%3.%4.%5.%6.%7."/>
      <w:lvlJc w:val="left"/>
      <w:pPr>
        <w:tabs>
          <w:tab w:val="num" w:pos="0"/>
        </w:tabs>
        <w:ind w:left="3969" w:hanging="567"/>
      </w:pPr>
    </w:lvl>
    <w:lvl w:ilvl="7">
      <w:start w:val="1"/>
      <w:numFmt w:val="decimal"/>
      <w:lvlText w:val="%1.%2.%3.%4.%5.%6.%7.%8."/>
      <w:lvlJc w:val="left"/>
      <w:pPr>
        <w:tabs>
          <w:tab w:val="num" w:pos="0"/>
        </w:tabs>
        <w:ind w:left="4536" w:hanging="567"/>
      </w:pPr>
    </w:lvl>
    <w:lvl w:ilvl="8">
      <w:start w:val="1"/>
      <w:numFmt w:val="decimal"/>
      <w:lvlText w:val="%1.%2.%3.%4.%5.%6.%7.%8.%9."/>
      <w:lvlJc w:val="left"/>
      <w:pPr>
        <w:tabs>
          <w:tab w:val="num" w:pos="0"/>
        </w:tabs>
        <w:ind w:left="5103" w:hanging="567"/>
      </w:pPr>
    </w:lvl>
  </w:abstractNum>
  <w:abstractNum w:abstractNumId="38" w15:restartNumberingAfterBreak="0">
    <w:nsid w:val="58393E2A"/>
    <w:multiLevelType w:val="multilevel"/>
    <w:tmpl w:val="1C0089F8"/>
    <w:lvl w:ilvl="0">
      <w:start w:val="1"/>
      <w:numFmt w:val="decimal"/>
      <w:suff w:val="space"/>
      <w:lvlText w:val="Appendix %1:"/>
      <w:lvlJc w:val="left"/>
      <w:pPr>
        <w:ind w:left="0" w:firstLine="0"/>
      </w:pPr>
      <w:rPr>
        <w:rFonts w:hint="default"/>
        <w:b/>
        <w:i w:val="0"/>
      </w:rPr>
    </w:lvl>
    <w:lvl w:ilvl="1">
      <w:start w:val="1"/>
      <w:numFmt w:val="decimal"/>
      <w:suff w:val="space"/>
      <w:lvlText w:val="Appendix %1.%2."/>
      <w:lvlJc w:val="left"/>
      <w:pPr>
        <w:ind w:left="0" w:firstLine="0"/>
      </w:pPr>
      <w:rPr>
        <w:rFonts w:hint="default"/>
      </w:rPr>
    </w:lvl>
    <w:lvl w:ilvl="2">
      <w:start w:val="1"/>
      <w:numFmt w:val="decimal"/>
      <w:suff w:val="space"/>
      <w:lvlText w:val="Appendix %1.%2.%3."/>
      <w:lvlJc w:val="left"/>
      <w:pPr>
        <w:ind w:left="0" w:firstLine="0"/>
      </w:pPr>
      <w:rPr>
        <w:rFonts w:hint="default"/>
      </w:rPr>
    </w:lvl>
    <w:lvl w:ilvl="3">
      <w:start w:val="1"/>
      <w:numFmt w:val="decimal"/>
      <w:lvlText w:val="%1.%2.%3.%4."/>
      <w:lvlJc w:val="left"/>
      <w:pPr>
        <w:tabs>
          <w:tab w:val="num" w:pos="0"/>
        </w:tabs>
        <w:ind w:left="2268" w:hanging="567"/>
      </w:pPr>
      <w:rPr>
        <w:rFonts w:hint="default"/>
      </w:rPr>
    </w:lvl>
    <w:lvl w:ilvl="4">
      <w:start w:val="1"/>
      <w:numFmt w:val="decimal"/>
      <w:lvlText w:val="%1.%2.%3.%4.%5."/>
      <w:lvlJc w:val="left"/>
      <w:pPr>
        <w:tabs>
          <w:tab w:val="num" w:pos="0"/>
        </w:tabs>
        <w:ind w:left="2835" w:hanging="567"/>
      </w:pPr>
      <w:rPr>
        <w:rFonts w:hint="default"/>
      </w:rPr>
    </w:lvl>
    <w:lvl w:ilvl="5">
      <w:start w:val="1"/>
      <w:numFmt w:val="decimal"/>
      <w:lvlText w:val="%1.%2.%3.%4.%5.%6."/>
      <w:lvlJc w:val="left"/>
      <w:pPr>
        <w:tabs>
          <w:tab w:val="num" w:pos="0"/>
        </w:tabs>
        <w:ind w:left="3402" w:hanging="567"/>
      </w:pPr>
      <w:rPr>
        <w:rFonts w:hint="default"/>
      </w:rPr>
    </w:lvl>
    <w:lvl w:ilvl="6">
      <w:start w:val="1"/>
      <w:numFmt w:val="decimal"/>
      <w:lvlText w:val="%1.%2.%3.%4.%5.%6.%7."/>
      <w:lvlJc w:val="left"/>
      <w:pPr>
        <w:tabs>
          <w:tab w:val="num" w:pos="0"/>
        </w:tabs>
        <w:ind w:left="3969" w:hanging="567"/>
      </w:pPr>
      <w:rPr>
        <w:rFonts w:hint="default"/>
      </w:rPr>
    </w:lvl>
    <w:lvl w:ilvl="7">
      <w:start w:val="1"/>
      <w:numFmt w:val="decimal"/>
      <w:lvlText w:val="%1.%2.%3.%4.%5.%6.%7.%8."/>
      <w:lvlJc w:val="left"/>
      <w:pPr>
        <w:tabs>
          <w:tab w:val="num" w:pos="0"/>
        </w:tabs>
        <w:ind w:left="4536" w:hanging="567"/>
      </w:pPr>
      <w:rPr>
        <w:rFonts w:hint="default"/>
      </w:rPr>
    </w:lvl>
    <w:lvl w:ilvl="8">
      <w:start w:val="1"/>
      <w:numFmt w:val="decimal"/>
      <w:lvlText w:val="%1.%2.%3.%4.%5.%6.%7.%8.%9."/>
      <w:lvlJc w:val="left"/>
      <w:pPr>
        <w:tabs>
          <w:tab w:val="num" w:pos="0"/>
        </w:tabs>
        <w:ind w:left="5103" w:hanging="567"/>
      </w:pPr>
      <w:rPr>
        <w:rFonts w:hint="default"/>
      </w:rPr>
    </w:lvl>
  </w:abstractNum>
  <w:abstractNum w:abstractNumId="39" w15:restartNumberingAfterBreak="0">
    <w:nsid w:val="627B4382"/>
    <w:multiLevelType w:val="multilevel"/>
    <w:tmpl w:val="B24A3456"/>
    <w:lvl w:ilvl="0">
      <w:start w:val="1"/>
      <w:numFmt w:val="decimal"/>
      <w:suff w:val="space"/>
      <w:lvlText w:val="Appendix %1:"/>
      <w:lvlJc w:val="left"/>
      <w:pPr>
        <w:ind w:left="0" w:firstLine="0"/>
      </w:pPr>
      <w:rPr>
        <w:rFonts w:hint="default"/>
        <w:b/>
        <w:i w:val="0"/>
      </w:rPr>
    </w:lvl>
    <w:lvl w:ilvl="1">
      <w:start w:val="1"/>
      <w:numFmt w:val="decimal"/>
      <w:suff w:val="space"/>
      <w:lvlText w:val="Appendix %1.%2."/>
      <w:lvlJc w:val="left"/>
      <w:pPr>
        <w:ind w:left="0" w:firstLine="0"/>
      </w:pPr>
      <w:rPr>
        <w:rFonts w:hint="default"/>
      </w:rPr>
    </w:lvl>
    <w:lvl w:ilvl="2">
      <w:start w:val="1"/>
      <w:numFmt w:val="decimal"/>
      <w:suff w:val="space"/>
      <w:lvlText w:val="B%1.%2.%3."/>
      <w:lvlJc w:val="left"/>
      <w:pPr>
        <w:ind w:left="0" w:firstLine="0"/>
      </w:pPr>
      <w:rPr>
        <w:rFonts w:hint="default"/>
      </w:rPr>
    </w:lvl>
    <w:lvl w:ilvl="3">
      <w:start w:val="1"/>
      <w:numFmt w:val="decimal"/>
      <w:lvlText w:val="%1.%2.%3.%4."/>
      <w:lvlJc w:val="left"/>
      <w:pPr>
        <w:tabs>
          <w:tab w:val="num" w:pos="0"/>
        </w:tabs>
        <w:ind w:left="2268" w:hanging="567"/>
      </w:pPr>
      <w:rPr>
        <w:rFonts w:hint="default"/>
      </w:rPr>
    </w:lvl>
    <w:lvl w:ilvl="4">
      <w:start w:val="1"/>
      <w:numFmt w:val="decimal"/>
      <w:lvlText w:val="%1.%2.%3.%4.%5."/>
      <w:lvlJc w:val="left"/>
      <w:pPr>
        <w:tabs>
          <w:tab w:val="num" w:pos="0"/>
        </w:tabs>
        <w:ind w:left="2835" w:hanging="567"/>
      </w:pPr>
      <w:rPr>
        <w:rFonts w:hint="default"/>
      </w:rPr>
    </w:lvl>
    <w:lvl w:ilvl="5">
      <w:start w:val="1"/>
      <w:numFmt w:val="decimal"/>
      <w:lvlText w:val="%1.%2.%3.%4.%5.%6."/>
      <w:lvlJc w:val="left"/>
      <w:pPr>
        <w:tabs>
          <w:tab w:val="num" w:pos="0"/>
        </w:tabs>
        <w:ind w:left="3402" w:hanging="567"/>
      </w:pPr>
      <w:rPr>
        <w:rFonts w:hint="default"/>
      </w:rPr>
    </w:lvl>
    <w:lvl w:ilvl="6">
      <w:start w:val="1"/>
      <w:numFmt w:val="decimal"/>
      <w:lvlText w:val="%1.%2.%3.%4.%5.%6.%7."/>
      <w:lvlJc w:val="left"/>
      <w:pPr>
        <w:tabs>
          <w:tab w:val="num" w:pos="0"/>
        </w:tabs>
        <w:ind w:left="3969" w:hanging="567"/>
      </w:pPr>
      <w:rPr>
        <w:rFonts w:hint="default"/>
      </w:rPr>
    </w:lvl>
    <w:lvl w:ilvl="7">
      <w:start w:val="1"/>
      <w:numFmt w:val="decimal"/>
      <w:lvlText w:val="%1.%2.%3.%4.%5.%6.%7.%8."/>
      <w:lvlJc w:val="left"/>
      <w:pPr>
        <w:tabs>
          <w:tab w:val="num" w:pos="0"/>
        </w:tabs>
        <w:ind w:left="4536" w:hanging="567"/>
      </w:pPr>
      <w:rPr>
        <w:rFonts w:hint="default"/>
      </w:rPr>
    </w:lvl>
    <w:lvl w:ilvl="8">
      <w:start w:val="1"/>
      <w:numFmt w:val="decimal"/>
      <w:lvlText w:val="%1.%2.%3.%4.%5.%6.%7.%8.%9."/>
      <w:lvlJc w:val="left"/>
      <w:pPr>
        <w:tabs>
          <w:tab w:val="num" w:pos="0"/>
        </w:tabs>
        <w:ind w:left="5103" w:hanging="567"/>
      </w:pPr>
      <w:rPr>
        <w:rFonts w:hint="default"/>
      </w:rPr>
    </w:lvl>
  </w:abstractNum>
  <w:abstractNum w:abstractNumId="40" w15:restartNumberingAfterBreak="0">
    <w:nsid w:val="652C19B4"/>
    <w:multiLevelType w:val="hybridMultilevel"/>
    <w:tmpl w:val="A4F82940"/>
    <w:lvl w:ilvl="0" w:tplc="A1A6CF06">
      <w:start w:val="2"/>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6B1C4EF2"/>
    <w:multiLevelType w:val="hybridMultilevel"/>
    <w:tmpl w:val="A84A9E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6491011"/>
    <w:multiLevelType w:val="multilevel"/>
    <w:tmpl w:val="DEC6F22E"/>
    <w:lvl w:ilvl="0">
      <w:start w:val="1"/>
      <w:numFmt w:val="decimal"/>
      <w:suff w:val="space"/>
      <w:lvlText w:val="%1."/>
      <w:lvlJc w:val="left"/>
      <w:pPr>
        <w:ind w:left="567" w:hanging="567"/>
      </w:pPr>
      <w:rPr>
        <w:rFonts w:hint="default"/>
        <w:b/>
        <w:i w:val="0"/>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2126" w:hanging="567"/>
      </w:pPr>
      <w:rPr>
        <w:rFonts w:hint="default"/>
      </w:rPr>
    </w:lvl>
    <w:lvl w:ilvl="4">
      <w:start w:val="1"/>
      <w:numFmt w:val="decimal"/>
      <w:lvlText w:val="%1.%2.%3.%4.%5."/>
      <w:lvlJc w:val="left"/>
      <w:pPr>
        <w:tabs>
          <w:tab w:val="num" w:pos="-142"/>
        </w:tabs>
        <w:ind w:left="2693" w:hanging="567"/>
      </w:pPr>
      <w:rPr>
        <w:rFonts w:hint="default"/>
      </w:rPr>
    </w:lvl>
    <w:lvl w:ilvl="5">
      <w:start w:val="1"/>
      <w:numFmt w:val="decimal"/>
      <w:lvlText w:val="%1.%2.%3.%4.%5.%6."/>
      <w:lvlJc w:val="left"/>
      <w:pPr>
        <w:tabs>
          <w:tab w:val="num" w:pos="-142"/>
        </w:tabs>
        <w:ind w:left="3260" w:hanging="567"/>
      </w:pPr>
      <w:rPr>
        <w:rFonts w:hint="default"/>
      </w:rPr>
    </w:lvl>
    <w:lvl w:ilvl="6">
      <w:start w:val="1"/>
      <w:numFmt w:val="decimal"/>
      <w:lvlText w:val="%1.%2.%3.%4.%5.%6.%7."/>
      <w:lvlJc w:val="left"/>
      <w:pPr>
        <w:tabs>
          <w:tab w:val="num" w:pos="-142"/>
        </w:tabs>
        <w:ind w:left="3827" w:hanging="567"/>
      </w:pPr>
      <w:rPr>
        <w:rFonts w:hint="default"/>
      </w:rPr>
    </w:lvl>
    <w:lvl w:ilvl="7">
      <w:start w:val="1"/>
      <w:numFmt w:val="decimal"/>
      <w:lvlText w:val="%1.%2.%3.%4.%5.%6.%7.%8."/>
      <w:lvlJc w:val="left"/>
      <w:pPr>
        <w:tabs>
          <w:tab w:val="num" w:pos="-142"/>
        </w:tabs>
        <w:ind w:left="4394" w:hanging="567"/>
      </w:pPr>
      <w:rPr>
        <w:rFonts w:hint="default"/>
      </w:rPr>
    </w:lvl>
    <w:lvl w:ilvl="8">
      <w:start w:val="1"/>
      <w:numFmt w:val="decimal"/>
      <w:lvlText w:val="%1.%2.%3.%4.%5.%6.%7.%8.%9."/>
      <w:lvlJc w:val="left"/>
      <w:pPr>
        <w:tabs>
          <w:tab w:val="num" w:pos="-142"/>
        </w:tabs>
        <w:ind w:left="4961" w:hanging="567"/>
      </w:pPr>
      <w:rPr>
        <w:rFonts w:hint="default"/>
      </w:rPr>
    </w:lvl>
  </w:abstractNum>
  <w:abstractNum w:abstractNumId="43" w15:restartNumberingAfterBreak="0">
    <w:nsid w:val="7D7B27C1"/>
    <w:multiLevelType w:val="hybridMultilevel"/>
    <w:tmpl w:val="9B14D4BC"/>
    <w:lvl w:ilvl="0" w:tplc="BE660884">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E055C1F"/>
    <w:multiLevelType w:val="multilevel"/>
    <w:tmpl w:val="01240E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5"/>
  </w:num>
  <w:num w:numId="2">
    <w:abstractNumId w:val="10"/>
  </w:num>
  <w:num w:numId="3">
    <w:abstractNumId w:val="26"/>
  </w:num>
  <w:num w:numId="4">
    <w:abstractNumId w:val="19"/>
  </w:num>
  <w:num w:numId="5">
    <w:abstractNumId w:val="17"/>
  </w:num>
  <w:num w:numId="6">
    <w:abstractNumId w:val="22"/>
  </w:num>
  <w:num w:numId="7">
    <w:abstractNumId w:val="16"/>
  </w:num>
  <w:num w:numId="8">
    <w:abstractNumId w:val="37"/>
  </w:num>
  <w:num w:numId="9">
    <w:abstractNumId w:val="39"/>
  </w:num>
  <w:num w:numId="10">
    <w:abstractNumId w:val="14"/>
  </w:num>
  <w:num w:numId="11">
    <w:abstractNumId w:val="44"/>
  </w:num>
  <w:num w:numId="12">
    <w:abstractNumId w:val="11"/>
  </w:num>
  <w:num w:numId="13">
    <w:abstractNumId w:val="27"/>
  </w:num>
  <w:num w:numId="14">
    <w:abstractNumId w:val="29"/>
  </w:num>
  <w:num w:numId="15">
    <w:abstractNumId w:val="20"/>
  </w:num>
  <w:num w:numId="16">
    <w:abstractNumId w:val="38"/>
  </w:num>
  <w:num w:numId="17">
    <w:abstractNumId w:val="15"/>
  </w:num>
  <w:num w:numId="18">
    <w:abstractNumId w:val="4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5"/>
  </w:num>
  <w:num w:numId="30">
    <w:abstractNumId w:val="31"/>
  </w:num>
  <w:num w:numId="31">
    <w:abstractNumId w:val="43"/>
  </w:num>
  <w:num w:numId="32">
    <w:abstractNumId w:val="12"/>
  </w:num>
  <w:num w:numId="33">
    <w:abstractNumId w:val="33"/>
  </w:num>
  <w:num w:numId="34">
    <w:abstractNumId w:val="34"/>
  </w:num>
  <w:num w:numId="35">
    <w:abstractNumId w:val="32"/>
  </w:num>
  <w:num w:numId="36">
    <w:abstractNumId w:val="41"/>
  </w:num>
  <w:num w:numId="37">
    <w:abstractNumId w:val="18"/>
  </w:num>
  <w:num w:numId="38">
    <w:abstractNumId w:val="21"/>
  </w:num>
  <w:num w:numId="39">
    <w:abstractNumId w:val="13"/>
  </w:num>
  <w:num w:numId="40">
    <w:abstractNumId w:val="35"/>
  </w:num>
  <w:num w:numId="41">
    <w:abstractNumId w:val="30"/>
  </w:num>
  <w:num w:numId="42">
    <w:abstractNumId w:val="24"/>
  </w:num>
  <w:num w:numId="43">
    <w:abstractNumId w:val="23"/>
  </w:num>
  <w:num w:numId="44">
    <w:abstractNumId w:val="40"/>
  </w:num>
  <w:num w:numId="45">
    <w:abstractNumId w:val="28"/>
  </w:num>
  <w:num w:numId="46">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GrammaticalErrors/>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09"/>
  <w:autoHyphenation/>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71"/>
    <w:rsid w:val="00005F7A"/>
    <w:rsid w:val="000263B6"/>
    <w:rsid w:val="0003270F"/>
    <w:rsid w:val="0004341F"/>
    <w:rsid w:val="00043CB2"/>
    <w:rsid w:val="00044FE3"/>
    <w:rsid w:val="00052566"/>
    <w:rsid w:val="000554E6"/>
    <w:rsid w:val="00056969"/>
    <w:rsid w:val="00060CC9"/>
    <w:rsid w:val="00062E8A"/>
    <w:rsid w:val="00074AE3"/>
    <w:rsid w:val="00074F93"/>
    <w:rsid w:val="00081818"/>
    <w:rsid w:val="000979D8"/>
    <w:rsid w:val="000A5126"/>
    <w:rsid w:val="000A515D"/>
    <w:rsid w:val="000A5FB8"/>
    <w:rsid w:val="000A63D7"/>
    <w:rsid w:val="000B1281"/>
    <w:rsid w:val="000B264B"/>
    <w:rsid w:val="000B2EDD"/>
    <w:rsid w:val="000C0F4C"/>
    <w:rsid w:val="000C2177"/>
    <w:rsid w:val="000D1DB8"/>
    <w:rsid w:val="000D2CE2"/>
    <w:rsid w:val="000D3008"/>
    <w:rsid w:val="000D4A3B"/>
    <w:rsid w:val="000E20F8"/>
    <w:rsid w:val="000E61C9"/>
    <w:rsid w:val="000E6253"/>
    <w:rsid w:val="000E6719"/>
    <w:rsid w:val="000F478A"/>
    <w:rsid w:val="000F4E7A"/>
    <w:rsid w:val="000F6ED0"/>
    <w:rsid w:val="00103BC3"/>
    <w:rsid w:val="0010551E"/>
    <w:rsid w:val="00105966"/>
    <w:rsid w:val="00106CD6"/>
    <w:rsid w:val="001103A0"/>
    <w:rsid w:val="00111FB3"/>
    <w:rsid w:val="00116352"/>
    <w:rsid w:val="00116DB2"/>
    <w:rsid w:val="00117338"/>
    <w:rsid w:val="00121A31"/>
    <w:rsid w:val="00125C44"/>
    <w:rsid w:val="00127FF1"/>
    <w:rsid w:val="00132CA1"/>
    <w:rsid w:val="00143FCD"/>
    <w:rsid w:val="00144906"/>
    <w:rsid w:val="00146D1C"/>
    <w:rsid w:val="00151CEC"/>
    <w:rsid w:val="0015643F"/>
    <w:rsid w:val="00156968"/>
    <w:rsid w:val="00162933"/>
    <w:rsid w:val="00166AEC"/>
    <w:rsid w:val="00174D49"/>
    <w:rsid w:val="00175124"/>
    <w:rsid w:val="001823EE"/>
    <w:rsid w:val="00195BBD"/>
    <w:rsid w:val="001A10E6"/>
    <w:rsid w:val="001A6A1A"/>
    <w:rsid w:val="001A776A"/>
    <w:rsid w:val="001B4638"/>
    <w:rsid w:val="001B641C"/>
    <w:rsid w:val="001B76F5"/>
    <w:rsid w:val="001B78C3"/>
    <w:rsid w:val="001C1512"/>
    <w:rsid w:val="001C781E"/>
    <w:rsid w:val="001D20DF"/>
    <w:rsid w:val="001D63BD"/>
    <w:rsid w:val="001E0973"/>
    <w:rsid w:val="001E7CD4"/>
    <w:rsid w:val="001F33DC"/>
    <w:rsid w:val="001F4F53"/>
    <w:rsid w:val="00200483"/>
    <w:rsid w:val="002016F6"/>
    <w:rsid w:val="00205AF7"/>
    <w:rsid w:val="0021112F"/>
    <w:rsid w:val="00213B7A"/>
    <w:rsid w:val="0022303C"/>
    <w:rsid w:val="00240401"/>
    <w:rsid w:val="0024107C"/>
    <w:rsid w:val="00243FCB"/>
    <w:rsid w:val="00247FF9"/>
    <w:rsid w:val="00250C41"/>
    <w:rsid w:val="0025408C"/>
    <w:rsid w:val="00255269"/>
    <w:rsid w:val="00260824"/>
    <w:rsid w:val="00264DB3"/>
    <w:rsid w:val="002715F8"/>
    <w:rsid w:val="002732D7"/>
    <w:rsid w:val="0027404C"/>
    <w:rsid w:val="00275EAF"/>
    <w:rsid w:val="00286C06"/>
    <w:rsid w:val="002921CB"/>
    <w:rsid w:val="002A3637"/>
    <w:rsid w:val="002A4F3D"/>
    <w:rsid w:val="002A54B0"/>
    <w:rsid w:val="002B4FFE"/>
    <w:rsid w:val="002C7601"/>
    <w:rsid w:val="002D5380"/>
    <w:rsid w:val="002D74DF"/>
    <w:rsid w:val="002E54BE"/>
    <w:rsid w:val="002E74EB"/>
    <w:rsid w:val="002F2DA7"/>
    <w:rsid w:val="002F6097"/>
    <w:rsid w:val="00300122"/>
    <w:rsid w:val="00307FB5"/>
    <w:rsid w:val="00316BAD"/>
    <w:rsid w:val="00326556"/>
    <w:rsid w:val="003343B9"/>
    <w:rsid w:val="0033798F"/>
    <w:rsid w:val="00346344"/>
    <w:rsid w:val="00347195"/>
    <w:rsid w:val="00350F0B"/>
    <w:rsid w:val="003540BA"/>
    <w:rsid w:val="00354F25"/>
    <w:rsid w:val="0036185D"/>
    <w:rsid w:val="0036528A"/>
    <w:rsid w:val="0037548A"/>
    <w:rsid w:val="00381803"/>
    <w:rsid w:val="00386C53"/>
    <w:rsid w:val="00395FAB"/>
    <w:rsid w:val="003A09F7"/>
    <w:rsid w:val="003A3A47"/>
    <w:rsid w:val="003A4B7C"/>
    <w:rsid w:val="003B0122"/>
    <w:rsid w:val="003B050E"/>
    <w:rsid w:val="003B484B"/>
    <w:rsid w:val="003C7967"/>
    <w:rsid w:val="003D004B"/>
    <w:rsid w:val="003E0127"/>
    <w:rsid w:val="003E7EDC"/>
    <w:rsid w:val="00404A56"/>
    <w:rsid w:val="00406D15"/>
    <w:rsid w:val="00412FE2"/>
    <w:rsid w:val="00414E44"/>
    <w:rsid w:val="00420FCD"/>
    <w:rsid w:val="00422EF0"/>
    <w:rsid w:val="0042464A"/>
    <w:rsid w:val="0043050B"/>
    <w:rsid w:val="00431250"/>
    <w:rsid w:val="00433732"/>
    <w:rsid w:val="00433A6F"/>
    <w:rsid w:val="00437EC7"/>
    <w:rsid w:val="00456A0C"/>
    <w:rsid w:val="00457F50"/>
    <w:rsid w:val="0046063F"/>
    <w:rsid w:val="004606D3"/>
    <w:rsid w:val="00462DFC"/>
    <w:rsid w:val="00464DCD"/>
    <w:rsid w:val="004654C4"/>
    <w:rsid w:val="004670D6"/>
    <w:rsid w:val="004735CA"/>
    <w:rsid w:val="00473B4F"/>
    <w:rsid w:val="004878FF"/>
    <w:rsid w:val="00495F5C"/>
    <w:rsid w:val="00497586"/>
    <w:rsid w:val="004A14C2"/>
    <w:rsid w:val="004B33EE"/>
    <w:rsid w:val="004C0EAA"/>
    <w:rsid w:val="004C5F13"/>
    <w:rsid w:val="004D12E1"/>
    <w:rsid w:val="004D68D0"/>
    <w:rsid w:val="004E1BB8"/>
    <w:rsid w:val="004F323B"/>
    <w:rsid w:val="004F3A1A"/>
    <w:rsid w:val="004F41E2"/>
    <w:rsid w:val="004F63C8"/>
    <w:rsid w:val="005010E8"/>
    <w:rsid w:val="005043D1"/>
    <w:rsid w:val="00506316"/>
    <w:rsid w:val="005238BD"/>
    <w:rsid w:val="00523A24"/>
    <w:rsid w:val="00533843"/>
    <w:rsid w:val="00534E4A"/>
    <w:rsid w:val="00540ED7"/>
    <w:rsid w:val="005425E2"/>
    <w:rsid w:val="00543EE1"/>
    <w:rsid w:val="00546CE1"/>
    <w:rsid w:val="005526C9"/>
    <w:rsid w:val="00554DC0"/>
    <w:rsid w:val="00562836"/>
    <w:rsid w:val="0056384F"/>
    <w:rsid w:val="005679A0"/>
    <w:rsid w:val="00574484"/>
    <w:rsid w:val="005750DD"/>
    <w:rsid w:val="00575936"/>
    <w:rsid w:val="00584E9A"/>
    <w:rsid w:val="0059205C"/>
    <w:rsid w:val="00597024"/>
    <w:rsid w:val="005A10B7"/>
    <w:rsid w:val="005A4B9F"/>
    <w:rsid w:val="005A7560"/>
    <w:rsid w:val="005B0819"/>
    <w:rsid w:val="005B09E8"/>
    <w:rsid w:val="005B32C3"/>
    <w:rsid w:val="005C0E8A"/>
    <w:rsid w:val="005C13A0"/>
    <w:rsid w:val="005C1780"/>
    <w:rsid w:val="005C37EA"/>
    <w:rsid w:val="005D0AE0"/>
    <w:rsid w:val="005D1BB7"/>
    <w:rsid w:val="00601F1D"/>
    <w:rsid w:val="0060557D"/>
    <w:rsid w:val="006059DA"/>
    <w:rsid w:val="0061173E"/>
    <w:rsid w:val="00614A8E"/>
    <w:rsid w:val="00614B38"/>
    <w:rsid w:val="00620620"/>
    <w:rsid w:val="006209CE"/>
    <w:rsid w:val="00622345"/>
    <w:rsid w:val="00623AA0"/>
    <w:rsid w:val="00635432"/>
    <w:rsid w:val="00635F61"/>
    <w:rsid w:val="00641A21"/>
    <w:rsid w:val="00641B3A"/>
    <w:rsid w:val="006426D5"/>
    <w:rsid w:val="00644D9A"/>
    <w:rsid w:val="006530F0"/>
    <w:rsid w:val="006607AD"/>
    <w:rsid w:val="00664088"/>
    <w:rsid w:val="0067198A"/>
    <w:rsid w:val="00680F1B"/>
    <w:rsid w:val="00686AE9"/>
    <w:rsid w:val="006874BD"/>
    <w:rsid w:val="006942A5"/>
    <w:rsid w:val="00694914"/>
    <w:rsid w:val="00696EEE"/>
    <w:rsid w:val="006A30D4"/>
    <w:rsid w:val="006A4259"/>
    <w:rsid w:val="006A6DD5"/>
    <w:rsid w:val="006A7FF0"/>
    <w:rsid w:val="006B34DB"/>
    <w:rsid w:val="006C21A1"/>
    <w:rsid w:val="006C53C8"/>
    <w:rsid w:val="006C6BF7"/>
    <w:rsid w:val="006D0BE1"/>
    <w:rsid w:val="006D5127"/>
    <w:rsid w:val="006E1BC5"/>
    <w:rsid w:val="006E1F30"/>
    <w:rsid w:val="006E208D"/>
    <w:rsid w:val="006E686D"/>
    <w:rsid w:val="006E6C08"/>
    <w:rsid w:val="006E7677"/>
    <w:rsid w:val="006E77E0"/>
    <w:rsid w:val="007027B3"/>
    <w:rsid w:val="00703161"/>
    <w:rsid w:val="00704F08"/>
    <w:rsid w:val="00705891"/>
    <w:rsid w:val="00707C18"/>
    <w:rsid w:val="00721388"/>
    <w:rsid w:val="00726916"/>
    <w:rsid w:val="00727105"/>
    <w:rsid w:val="00731AE5"/>
    <w:rsid w:val="007369EB"/>
    <w:rsid w:val="00736B88"/>
    <w:rsid w:val="0074381C"/>
    <w:rsid w:val="0074721A"/>
    <w:rsid w:val="00750344"/>
    <w:rsid w:val="00751F31"/>
    <w:rsid w:val="007537ED"/>
    <w:rsid w:val="0075578E"/>
    <w:rsid w:val="00757CCC"/>
    <w:rsid w:val="00762C16"/>
    <w:rsid w:val="0076389F"/>
    <w:rsid w:val="00775037"/>
    <w:rsid w:val="00784A0B"/>
    <w:rsid w:val="00784DA7"/>
    <w:rsid w:val="00786E77"/>
    <w:rsid w:val="00790315"/>
    <w:rsid w:val="007912F7"/>
    <w:rsid w:val="00793539"/>
    <w:rsid w:val="00794153"/>
    <w:rsid w:val="00797F2E"/>
    <w:rsid w:val="007A5698"/>
    <w:rsid w:val="007A5A49"/>
    <w:rsid w:val="007B17A1"/>
    <w:rsid w:val="007B3B63"/>
    <w:rsid w:val="007B733A"/>
    <w:rsid w:val="007C3052"/>
    <w:rsid w:val="007C3C67"/>
    <w:rsid w:val="007C4ABB"/>
    <w:rsid w:val="007D2DA0"/>
    <w:rsid w:val="007D3D31"/>
    <w:rsid w:val="007E2BD0"/>
    <w:rsid w:val="007E2D37"/>
    <w:rsid w:val="007E3B06"/>
    <w:rsid w:val="007E4D93"/>
    <w:rsid w:val="007E4DFB"/>
    <w:rsid w:val="007E6C07"/>
    <w:rsid w:val="007F537A"/>
    <w:rsid w:val="007F7DBB"/>
    <w:rsid w:val="00800CD1"/>
    <w:rsid w:val="008030CB"/>
    <w:rsid w:val="00822329"/>
    <w:rsid w:val="00824032"/>
    <w:rsid w:val="0082604E"/>
    <w:rsid w:val="00830315"/>
    <w:rsid w:val="00842AF0"/>
    <w:rsid w:val="0085269B"/>
    <w:rsid w:val="00857CA1"/>
    <w:rsid w:val="0086309B"/>
    <w:rsid w:val="008636F8"/>
    <w:rsid w:val="00863A3A"/>
    <w:rsid w:val="00867113"/>
    <w:rsid w:val="0087219F"/>
    <w:rsid w:val="0087226D"/>
    <w:rsid w:val="00872916"/>
    <w:rsid w:val="00875638"/>
    <w:rsid w:val="00876317"/>
    <w:rsid w:val="00876AC8"/>
    <w:rsid w:val="00877DB4"/>
    <w:rsid w:val="008802B9"/>
    <w:rsid w:val="008843F0"/>
    <w:rsid w:val="008875D7"/>
    <w:rsid w:val="00890D3F"/>
    <w:rsid w:val="008943EB"/>
    <w:rsid w:val="00894C85"/>
    <w:rsid w:val="008B033C"/>
    <w:rsid w:val="008B7A6C"/>
    <w:rsid w:val="008C0C2B"/>
    <w:rsid w:val="008E7D18"/>
    <w:rsid w:val="008F3F37"/>
    <w:rsid w:val="00901B4A"/>
    <w:rsid w:val="00911E79"/>
    <w:rsid w:val="00916322"/>
    <w:rsid w:val="00916767"/>
    <w:rsid w:val="00916C7D"/>
    <w:rsid w:val="00920CA0"/>
    <w:rsid w:val="009237BF"/>
    <w:rsid w:val="00923B2D"/>
    <w:rsid w:val="009244C6"/>
    <w:rsid w:val="0093256C"/>
    <w:rsid w:val="00934D41"/>
    <w:rsid w:val="00935A7D"/>
    <w:rsid w:val="0093788F"/>
    <w:rsid w:val="009419A3"/>
    <w:rsid w:val="009422D2"/>
    <w:rsid w:val="00942E5A"/>
    <w:rsid w:val="009442A2"/>
    <w:rsid w:val="00944B0B"/>
    <w:rsid w:val="00944B71"/>
    <w:rsid w:val="00947EB1"/>
    <w:rsid w:val="009509E2"/>
    <w:rsid w:val="00964D53"/>
    <w:rsid w:val="00964DCA"/>
    <w:rsid w:val="00965A75"/>
    <w:rsid w:val="009671FD"/>
    <w:rsid w:val="00971F5D"/>
    <w:rsid w:val="00972CA6"/>
    <w:rsid w:val="0097354E"/>
    <w:rsid w:val="00976B6B"/>
    <w:rsid w:val="00994414"/>
    <w:rsid w:val="00995AC3"/>
    <w:rsid w:val="009A34BE"/>
    <w:rsid w:val="009A67B3"/>
    <w:rsid w:val="009B27EB"/>
    <w:rsid w:val="009B4291"/>
    <w:rsid w:val="009C46E1"/>
    <w:rsid w:val="009C5F0D"/>
    <w:rsid w:val="009C6A6C"/>
    <w:rsid w:val="009C70DC"/>
    <w:rsid w:val="009D24C1"/>
    <w:rsid w:val="009D5568"/>
    <w:rsid w:val="009F2A46"/>
    <w:rsid w:val="00A106A8"/>
    <w:rsid w:val="00A3281C"/>
    <w:rsid w:val="00A339C6"/>
    <w:rsid w:val="00A35037"/>
    <w:rsid w:val="00A37D19"/>
    <w:rsid w:val="00A40102"/>
    <w:rsid w:val="00A45B1A"/>
    <w:rsid w:val="00A4624F"/>
    <w:rsid w:val="00A47B46"/>
    <w:rsid w:val="00A57CA7"/>
    <w:rsid w:val="00A62162"/>
    <w:rsid w:val="00A718F5"/>
    <w:rsid w:val="00A759E8"/>
    <w:rsid w:val="00A762B0"/>
    <w:rsid w:val="00A7778E"/>
    <w:rsid w:val="00A806BE"/>
    <w:rsid w:val="00A82062"/>
    <w:rsid w:val="00A8433C"/>
    <w:rsid w:val="00A85335"/>
    <w:rsid w:val="00A877DC"/>
    <w:rsid w:val="00A937B7"/>
    <w:rsid w:val="00A94E6B"/>
    <w:rsid w:val="00A9662D"/>
    <w:rsid w:val="00AA0D40"/>
    <w:rsid w:val="00AA3117"/>
    <w:rsid w:val="00AA589E"/>
    <w:rsid w:val="00AA5979"/>
    <w:rsid w:val="00AA704C"/>
    <w:rsid w:val="00AB2072"/>
    <w:rsid w:val="00AC2666"/>
    <w:rsid w:val="00AC46B8"/>
    <w:rsid w:val="00AC55A6"/>
    <w:rsid w:val="00AC5FDD"/>
    <w:rsid w:val="00AC6680"/>
    <w:rsid w:val="00AD0CF4"/>
    <w:rsid w:val="00AD781F"/>
    <w:rsid w:val="00AE0857"/>
    <w:rsid w:val="00AE2D16"/>
    <w:rsid w:val="00B056D6"/>
    <w:rsid w:val="00B0734A"/>
    <w:rsid w:val="00B07EB4"/>
    <w:rsid w:val="00B11F52"/>
    <w:rsid w:val="00B12F93"/>
    <w:rsid w:val="00B3607C"/>
    <w:rsid w:val="00B41175"/>
    <w:rsid w:val="00B42605"/>
    <w:rsid w:val="00B43100"/>
    <w:rsid w:val="00B4371E"/>
    <w:rsid w:val="00B43E52"/>
    <w:rsid w:val="00B4551D"/>
    <w:rsid w:val="00B4612A"/>
    <w:rsid w:val="00B514B1"/>
    <w:rsid w:val="00B54FA9"/>
    <w:rsid w:val="00B57874"/>
    <w:rsid w:val="00B6004B"/>
    <w:rsid w:val="00B64559"/>
    <w:rsid w:val="00B65DE8"/>
    <w:rsid w:val="00B67F45"/>
    <w:rsid w:val="00B831F3"/>
    <w:rsid w:val="00B83225"/>
    <w:rsid w:val="00B875A0"/>
    <w:rsid w:val="00B93841"/>
    <w:rsid w:val="00BA35A7"/>
    <w:rsid w:val="00BB0C2E"/>
    <w:rsid w:val="00BB1826"/>
    <w:rsid w:val="00BB2CA9"/>
    <w:rsid w:val="00BB4775"/>
    <w:rsid w:val="00BB5E29"/>
    <w:rsid w:val="00BC3EE2"/>
    <w:rsid w:val="00BC5E0B"/>
    <w:rsid w:val="00BC7DF6"/>
    <w:rsid w:val="00BD6F00"/>
    <w:rsid w:val="00BE1E5C"/>
    <w:rsid w:val="00BE2491"/>
    <w:rsid w:val="00BF0DDA"/>
    <w:rsid w:val="00BF3281"/>
    <w:rsid w:val="00BF3F4A"/>
    <w:rsid w:val="00C02370"/>
    <w:rsid w:val="00C25301"/>
    <w:rsid w:val="00C3010F"/>
    <w:rsid w:val="00C3260F"/>
    <w:rsid w:val="00C430B6"/>
    <w:rsid w:val="00C462B3"/>
    <w:rsid w:val="00C47265"/>
    <w:rsid w:val="00C47969"/>
    <w:rsid w:val="00C53A2F"/>
    <w:rsid w:val="00C5539C"/>
    <w:rsid w:val="00C57CAB"/>
    <w:rsid w:val="00C61DCF"/>
    <w:rsid w:val="00C63086"/>
    <w:rsid w:val="00C634D2"/>
    <w:rsid w:val="00C65F3C"/>
    <w:rsid w:val="00C6705E"/>
    <w:rsid w:val="00C74CC8"/>
    <w:rsid w:val="00C800B5"/>
    <w:rsid w:val="00C815B1"/>
    <w:rsid w:val="00C83DA3"/>
    <w:rsid w:val="00C91A16"/>
    <w:rsid w:val="00C93CD0"/>
    <w:rsid w:val="00CA602C"/>
    <w:rsid w:val="00CA6895"/>
    <w:rsid w:val="00CB15CB"/>
    <w:rsid w:val="00CB2AAD"/>
    <w:rsid w:val="00CB6C0A"/>
    <w:rsid w:val="00CC2D93"/>
    <w:rsid w:val="00CC3955"/>
    <w:rsid w:val="00CC590D"/>
    <w:rsid w:val="00CD200A"/>
    <w:rsid w:val="00CD45CB"/>
    <w:rsid w:val="00CD4816"/>
    <w:rsid w:val="00CD6E3C"/>
    <w:rsid w:val="00CE158C"/>
    <w:rsid w:val="00CE48C9"/>
    <w:rsid w:val="00CE6948"/>
    <w:rsid w:val="00CF20C5"/>
    <w:rsid w:val="00CF213F"/>
    <w:rsid w:val="00CF2C4E"/>
    <w:rsid w:val="00CF3F51"/>
    <w:rsid w:val="00CF4E4F"/>
    <w:rsid w:val="00D0294D"/>
    <w:rsid w:val="00D04BE1"/>
    <w:rsid w:val="00D159DB"/>
    <w:rsid w:val="00D178B3"/>
    <w:rsid w:val="00D17EA5"/>
    <w:rsid w:val="00D21CD6"/>
    <w:rsid w:val="00D24650"/>
    <w:rsid w:val="00D266A4"/>
    <w:rsid w:val="00D3021E"/>
    <w:rsid w:val="00D30974"/>
    <w:rsid w:val="00D42BC5"/>
    <w:rsid w:val="00D43EA2"/>
    <w:rsid w:val="00D52338"/>
    <w:rsid w:val="00D533C1"/>
    <w:rsid w:val="00D551FA"/>
    <w:rsid w:val="00D56743"/>
    <w:rsid w:val="00D5677B"/>
    <w:rsid w:val="00D5768D"/>
    <w:rsid w:val="00D60D05"/>
    <w:rsid w:val="00D7120D"/>
    <w:rsid w:val="00D71A14"/>
    <w:rsid w:val="00D72537"/>
    <w:rsid w:val="00D72D36"/>
    <w:rsid w:val="00D75FA9"/>
    <w:rsid w:val="00D818BF"/>
    <w:rsid w:val="00D82FEF"/>
    <w:rsid w:val="00D86E65"/>
    <w:rsid w:val="00D92EB5"/>
    <w:rsid w:val="00D964C0"/>
    <w:rsid w:val="00DB1BBA"/>
    <w:rsid w:val="00DB215E"/>
    <w:rsid w:val="00DB366F"/>
    <w:rsid w:val="00DB49E7"/>
    <w:rsid w:val="00DB7B02"/>
    <w:rsid w:val="00DB7F5B"/>
    <w:rsid w:val="00DC2C7B"/>
    <w:rsid w:val="00DC3B8B"/>
    <w:rsid w:val="00DC543A"/>
    <w:rsid w:val="00DC7DE9"/>
    <w:rsid w:val="00DD6D56"/>
    <w:rsid w:val="00DE2AF5"/>
    <w:rsid w:val="00DE3B79"/>
    <w:rsid w:val="00DE50E8"/>
    <w:rsid w:val="00DF16DC"/>
    <w:rsid w:val="00DF1CC2"/>
    <w:rsid w:val="00DF2443"/>
    <w:rsid w:val="00DF2F42"/>
    <w:rsid w:val="00DF49AC"/>
    <w:rsid w:val="00DF5BE1"/>
    <w:rsid w:val="00DF65DA"/>
    <w:rsid w:val="00E072A5"/>
    <w:rsid w:val="00E07B74"/>
    <w:rsid w:val="00E131B9"/>
    <w:rsid w:val="00E14B04"/>
    <w:rsid w:val="00E2238B"/>
    <w:rsid w:val="00E24508"/>
    <w:rsid w:val="00E26099"/>
    <w:rsid w:val="00E26145"/>
    <w:rsid w:val="00E338AC"/>
    <w:rsid w:val="00E41C5C"/>
    <w:rsid w:val="00E44484"/>
    <w:rsid w:val="00E46498"/>
    <w:rsid w:val="00E4659D"/>
    <w:rsid w:val="00E52BA9"/>
    <w:rsid w:val="00E541E8"/>
    <w:rsid w:val="00E54758"/>
    <w:rsid w:val="00E55C0C"/>
    <w:rsid w:val="00E57CD8"/>
    <w:rsid w:val="00E604E2"/>
    <w:rsid w:val="00E87F28"/>
    <w:rsid w:val="00E934A8"/>
    <w:rsid w:val="00EA2914"/>
    <w:rsid w:val="00EA2D3A"/>
    <w:rsid w:val="00EB37E9"/>
    <w:rsid w:val="00EB4334"/>
    <w:rsid w:val="00EB5E07"/>
    <w:rsid w:val="00EB6BB6"/>
    <w:rsid w:val="00EB7558"/>
    <w:rsid w:val="00EC294E"/>
    <w:rsid w:val="00EC6A92"/>
    <w:rsid w:val="00EE4C93"/>
    <w:rsid w:val="00EE4D12"/>
    <w:rsid w:val="00EE5C06"/>
    <w:rsid w:val="00EE68C0"/>
    <w:rsid w:val="00EF2A65"/>
    <w:rsid w:val="00EF33BE"/>
    <w:rsid w:val="00F01232"/>
    <w:rsid w:val="00F04E2C"/>
    <w:rsid w:val="00F05959"/>
    <w:rsid w:val="00F1204E"/>
    <w:rsid w:val="00F13D06"/>
    <w:rsid w:val="00F16F00"/>
    <w:rsid w:val="00F20707"/>
    <w:rsid w:val="00F24D70"/>
    <w:rsid w:val="00F270B1"/>
    <w:rsid w:val="00F35608"/>
    <w:rsid w:val="00F35F26"/>
    <w:rsid w:val="00F40FB1"/>
    <w:rsid w:val="00F53DA6"/>
    <w:rsid w:val="00F56432"/>
    <w:rsid w:val="00F574DE"/>
    <w:rsid w:val="00F63512"/>
    <w:rsid w:val="00F635EF"/>
    <w:rsid w:val="00F642A1"/>
    <w:rsid w:val="00F751E8"/>
    <w:rsid w:val="00F83297"/>
    <w:rsid w:val="00F8777C"/>
    <w:rsid w:val="00F87CA5"/>
    <w:rsid w:val="00F87F55"/>
    <w:rsid w:val="00F97395"/>
    <w:rsid w:val="00F974B9"/>
    <w:rsid w:val="00FA0D30"/>
    <w:rsid w:val="00FA6035"/>
    <w:rsid w:val="00FA6216"/>
    <w:rsid w:val="00FB170F"/>
    <w:rsid w:val="00FB358A"/>
    <w:rsid w:val="00FB49A2"/>
    <w:rsid w:val="00FB5B10"/>
    <w:rsid w:val="00FB73C5"/>
    <w:rsid w:val="00FC381A"/>
    <w:rsid w:val="00FC685E"/>
    <w:rsid w:val="00FD045A"/>
    <w:rsid w:val="00FD2469"/>
    <w:rsid w:val="00FD5DF2"/>
    <w:rsid w:val="00FD7F3B"/>
    <w:rsid w:val="00FE1C60"/>
    <w:rsid w:val="00FE2C8D"/>
    <w:rsid w:val="00FE5399"/>
    <w:rsid w:val="00FF1146"/>
    <w:rsid w:val="00FF3B25"/>
    <w:rsid w:val="00FF3E18"/>
    <w:rsid w:val="00FF46D6"/>
    <w:rsid w:val="00FF61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DEB6835"/>
  <w15:docId w15:val="{8FC35616-C339-4B26-B429-478EEDB9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3B9"/>
    <w:pPr>
      <w:keepLines/>
      <w:spacing w:line="288" w:lineRule="auto"/>
      <w:jc w:val="both"/>
    </w:pPr>
    <w:rPr>
      <w:sz w:val="22"/>
    </w:rPr>
  </w:style>
  <w:style w:type="paragraph" w:styleId="Overskrift1">
    <w:name w:val="heading 1"/>
    <w:basedOn w:val="Normal"/>
    <w:next w:val="Normal"/>
    <w:qFormat/>
    <w:rsid w:val="00B64559"/>
    <w:pPr>
      <w:keepNext/>
      <w:keepLines w:val="0"/>
      <w:pageBreakBefore/>
      <w:pBdr>
        <w:top w:val="single" w:sz="48" w:space="1" w:color="3C6255" w:themeColor="text2"/>
        <w:bottom w:val="single" w:sz="48" w:space="1" w:color="3C6255" w:themeColor="text2"/>
      </w:pBdr>
      <w:shd w:val="clear" w:color="auto" w:fill="3C6255" w:themeFill="text2"/>
      <w:spacing w:after="240" w:line="240" w:lineRule="auto"/>
      <w:jc w:val="left"/>
      <w:outlineLvl w:val="0"/>
    </w:pPr>
    <w:rPr>
      <w:b/>
      <w:caps/>
      <w:color w:val="FFFFFF" w:themeColor="background2"/>
      <w:spacing w:val="15"/>
      <w:szCs w:val="24"/>
    </w:rPr>
  </w:style>
  <w:style w:type="paragraph" w:styleId="Overskrift2">
    <w:name w:val="heading 2"/>
    <w:basedOn w:val="Overskrift1"/>
    <w:next w:val="Normal"/>
    <w:qFormat/>
    <w:rsid w:val="00B64559"/>
    <w:pPr>
      <w:pageBreakBefore w:val="0"/>
      <w:numPr>
        <w:ilvl w:val="1"/>
      </w:numPr>
      <w:pBdr>
        <w:top w:val="none" w:sz="0" w:space="0" w:color="auto"/>
        <w:bottom w:val="none" w:sz="0" w:space="0" w:color="auto"/>
      </w:pBdr>
      <w:shd w:val="clear" w:color="auto" w:fill="auto"/>
      <w:spacing w:before="200" w:after="40"/>
      <w:outlineLvl w:val="1"/>
    </w:pPr>
    <w:rPr>
      <w:caps w:val="0"/>
      <w:smallCaps/>
      <w:color w:val="3C6255" w:themeColor="text2"/>
    </w:rPr>
  </w:style>
  <w:style w:type="paragraph" w:styleId="Overskrift3">
    <w:name w:val="heading 3"/>
    <w:basedOn w:val="Overskrift2"/>
    <w:next w:val="Normal"/>
    <w:qFormat/>
    <w:rsid w:val="00B64559"/>
    <w:pPr>
      <w:numPr>
        <w:ilvl w:val="2"/>
      </w:numPr>
      <w:outlineLvl w:val="2"/>
    </w:pPr>
    <w:rPr>
      <w:smallCaps w:val="0"/>
      <w:kern w:val="24"/>
    </w:rPr>
  </w:style>
  <w:style w:type="paragraph" w:styleId="Overskrift4">
    <w:name w:val="heading 4"/>
    <w:basedOn w:val="Overskrift2"/>
    <w:next w:val="Normal"/>
    <w:qFormat/>
    <w:rsid w:val="00B64559"/>
    <w:pPr>
      <w:numPr>
        <w:ilvl w:val="3"/>
      </w:numPr>
      <w:outlineLvl w:val="3"/>
    </w:pPr>
    <w:rPr>
      <w:smallCaps w:val="0"/>
    </w:rPr>
  </w:style>
  <w:style w:type="paragraph" w:styleId="Overskrift5">
    <w:name w:val="heading 5"/>
    <w:basedOn w:val="Overskrift4"/>
    <w:next w:val="Normal"/>
    <w:qFormat/>
    <w:rsid w:val="00B64559"/>
    <w:pPr>
      <w:numPr>
        <w:ilvl w:val="0"/>
      </w:numPr>
      <w:outlineLvl w:val="4"/>
    </w:pPr>
  </w:style>
  <w:style w:type="paragraph" w:styleId="Overskrift6">
    <w:name w:val="heading 6"/>
    <w:basedOn w:val="Normal"/>
    <w:next w:val="Normal"/>
    <w:rsid w:val="00156968"/>
    <w:pPr>
      <w:spacing w:before="240" w:after="60"/>
      <w:outlineLvl w:val="5"/>
    </w:pPr>
    <w:rPr>
      <w:rFonts w:ascii="Arial" w:hAnsi="Arial"/>
      <w:i/>
    </w:rPr>
  </w:style>
  <w:style w:type="paragraph" w:styleId="Overskrift7">
    <w:name w:val="heading 7"/>
    <w:basedOn w:val="Normal"/>
    <w:next w:val="Normal"/>
    <w:rsid w:val="00156968"/>
    <w:pPr>
      <w:spacing w:before="240" w:after="60"/>
      <w:outlineLvl w:val="6"/>
    </w:pPr>
    <w:rPr>
      <w:rFonts w:ascii="Arial" w:hAnsi="Arial"/>
      <w:sz w:val="20"/>
    </w:rPr>
  </w:style>
  <w:style w:type="paragraph" w:styleId="Overskrift8">
    <w:name w:val="heading 8"/>
    <w:aliases w:val="Bilag niv. 1"/>
    <w:basedOn w:val="Overskrift1"/>
    <w:next w:val="Normal"/>
    <w:qFormat/>
    <w:rsid w:val="00B64559"/>
    <w:pPr>
      <w:numPr>
        <w:numId w:val="3"/>
      </w:numPr>
      <w:outlineLvl w:val="7"/>
    </w:pPr>
  </w:style>
  <w:style w:type="paragraph" w:styleId="Overskrift9">
    <w:name w:val="heading 9"/>
    <w:aliases w:val="Appendiks niv. 1"/>
    <w:basedOn w:val="Overskrift1"/>
    <w:next w:val="Normal"/>
    <w:qFormat/>
    <w:rsid w:val="0025408C"/>
    <w:pPr>
      <w:numPr>
        <w:numId w:val="1"/>
      </w:numPr>
      <w:outlineLvl w:val="8"/>
    </w:pPr>
    <w:rPr>
      <w:caps w:val="0"/>
      <w:smallCap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Referenceliste">
    <w:name w:val="Referenceliste"/>
    <w:basedOn w:val="Normal"/>
    <w:pPr>
      <w:tabs>
        <w:tab w:val="left" w:pos="851"/>
      </w:tabs>
      <w:spacing w:after="120"/>
      <w:ind w:left="851" w:hanging="851"/>
    </w:pPr>
  </w:style>
  <w:style w:type="paragraph" w:styleId="Normalindrykning">
    <w:name w:val="Normal Indent"/>
    <w:basedOn w:val="Normal"/>
    <w:pPr>
      <w:ind w:left="708"/>
    </w:pPr>
  </w:style>
  <w:style w:type="paragraph" w:styleId="Indholdsfortegnelse3">
    <w:name w:val="toc 3"/>
    <w:basedOn w:val="Normal"/>
    <w:next w:val="Normal"/>
    <w:semiHidden/>
    <w:pPr>
      <w:ind w:left="440"/>
      <w:jc w:val="left"/>
    </w:pPr>
    <w:rPr>
      <w:sz w:val="20"/>
      <w:szCs w:val="24"/>
    </w:rPr>
  </w:style>
  <w:style w:type="paragraph" w:styleId="Indholdsfortegnelse2">
    <w:name w:val="toc 2"/>
    <w:basedOn w:val="Normal"/>
    <w:next w:val="Normal"/>
    <w:uiPriority w:val="39"/>
    <w:rsid w:val="001A10E6"/>
    <w:pPr>
      <w:spacing w:before="120" w:line="240" w:lineRule="auto"/>
      <w:ind w:left="221"/>
      <w:jc w:val="left"/>
    </w:pPr>
    <w:rPr>
      <w:i/>
      <w:iCs/>
      <w:sz w:val="20"/>
      <w:szCs w:val="24"/>
    </w:rPr>
  </w:style>
  <w:style w:type="paragraph" w:styleId="Indholdsfortegnelse1">
    <w:name w:val="toc 1"/>
    <w:basedOn w:val="Normal"/>
    <w:next w:val="Normal"/>
    <w:uiPriority w:val="39"/>
    <w:rsid w:val="000E61C9"/>
    <w:pPr>
      <w:spacing w:before="240" w:after="120"/>
      <w:jc w:val="left"/>
    </w:pPr>
    <w:rPr>
      <w:rFonts w:ascii="Calibri" w:hAnsi="Calibri"/>
      <w:b/>
      <w:bCs/>
      <w:sz w:val="20"/>
      <w:szCs w:val="24"/>
    </w:rPr>
  </w:style>
  <w:style w:type="paragraph" w:styleId="Sidefod">
    <w:name w:val="footer"/>
    <w:basedOn w:val="Normal"/>
    <w:pPr>
      <w:tabs>
        <w:tab w:val="center" w:pos="4819"/>
        <w:tab w:val="right" w:pos="9071"/>
      </w:tabs>
      <w:spacing w:line="240" w:lineRule="auto"/>
    </w:pPr>
  </w:style>
  <w:style w:type="paragraph" w:styleId="Sidehoved">
    <w:name w:val="header"/>
    <w:basedOn w:val="Normal"/>
    <w:link w:val="SidehovedTegn"/>
    <w:uiPriority w:val="99"/>
    <w:rsid w:val="00E57CD8"/>
    <w:pPr>
      <w:pBdr>
        <w:bottom w:val="single" w:sz="6" w:space="1" w:color="auto"/>
      </w:pBdr>
      <w:tabs>
        <w:tab w:val="center" w:pos="4819"/>
        <w:tab w:val="right" w:pos="9071"/>
      </w:tabs>
    </w:pPr>
    <w:rPr>
      <w:b/>
      <w:color w:val="808080"/>
    </w:rPr>
  </w:style>
  <w:style w:type="paragraph" w:customStyle="1" w:styleId="Indholdsfor-ov">
    <w:name w:val="Indholdsfor-ov"/>
    <w:basedOn w:val="resume"/>
  </w:style>
  <w:style w:type="paragraph" w:customStyle="1" w:styleId="resume">
    <w:name w:val="resume"/>
    <w:basedOn w:val="Overskrift1"/>
    <w:next w:val="Normal"/>
    <w:rsid w:val="0036185D"/>
  </w:style>
  <w:style w:type="paragraph" w:styleId="Indholdsfortegnelse4">
    <w:name w:val="toc 4"/>
    <w:basedOn w:val="Indholdsfortegnelse1"/>
    <w:next w:val="Normal"/>
    <w:semiHidden/>
    <w:pPr>
      <w:spacing w:before="0" w:after="0"/>
      <w:ind w:left="660"/>
    </w:pPr>
    <w:rPr>
      <w:b w:val="0"/>
      <w:bCs w:val="0"/>
    </w:rPr>
  </w:style>
  <w:style w:type="paragraph" w:styleId="Indholdsfortegnelse5">
    <w:name w:val="toc 5"/>
    <w:basedOn w:val="Indholdsfortegnelse2"/>
    <w:next w:val="Normal"/>
    <w:semiHidden/>
    <w:pPr>
      <w:spacing w:before="0"/>
      <w:ind w:left="880"/>
    </w:pPr>
    <w:rPr>
      <w:i w:val="0"/>
      <w:iCs w:val="0"/>
    </w:rPr>
  </w:style>
  <w:style w:type="paragraph" w:styleId="Indholdsfortegnelse6">
    <w:name w:val="toc 6"/>
    <w:basedOn w:val="Indholdsfortegnelse3"/>
    <w:next w:val="Normal"/>
    <w:semiHidden/>
    <w:pPr>
      <w:ind w:left="1100"/>
    </w:pPr>
  </w:style>
  <w:style w:type="paragraph" w:styleId="Indholdsfortegnelse7">
    <w:name w:val="toc 7"/>
    <w:basedOn w:val="Normal"/>
    <w:next w:val="Normal"/>
    <w:semiHidden/>
    <w:pPr>
      <w:ind w:left="1320"/>
      <w:jc w:val="left"/>
    </w:pPr>
    <w:rPr>
      <w:sz w:val="20"/>
      <w:szCs w:val="24"/>
    </w:rPr>
  </w:style>
  <w:style w:type="paragraph" w:styleId="Indholdsfortegnelse8">
    <w:name w:val="toc 8"/>
    <w:basedOn w:val="Normal"/>
    <w:next w:val="Normal"/>
    <w:semiHidden/>
    <w:pPr>
      <w:ind w:left="1540"/>
      <w:jc w:val="left"/>
    </w:pPr>
    <w:rPr>
      <w:sz w:val="20"/>
      <w:szCs w:val="24"/>
    </w:rPr>
  </w:style>
  <w:style w:type="paragraph" w:styleId="Indholdsfortegnelse9">
    <w:name w:val="toc 9"/>
    <w:basedOn w:val="Normal"/>
    <w:next w:val="Normal"/>
    <w:semiHidden/>
    <w:pPr>
      <w:ind w:left="1760"/>
      <w:jc w:val="left"/>
    </w:pPr>
    <w:rPr>
      <w:sz w:val="20"/>
      <w:szCs w:val="24"/>
    </w:rPr>
  </w:style>
  <w:style w:type="paragraph" w:styleId="Fodnotetekst">
    <w:name w:val="footnote text"/>
    <w:basedOn w:val="Normal"/>
    <w:semiHidden/>
    <w:rsid w:val="00EF33BE"/>
    <w:rPr>
      <w:sz w:val="18"/>
    </w:rPr>
  </w:style>
  <w:style w:type="character" w:styleId="Fodnotehenvisning">
    <w:name w:val="footnote reference"/>
    <w:semiHidden/>
    <w:rPr>
      <w:vertAlign w:val="superscript"/>
    </w:rPr>
  </w:style>
  <w:style w:type="paragraph" w:customStyle="1" w:styleId="formel">
    <w:name w:val="formel"/>
    <w:basedOn w:val="Normal"/>
    <w:next w:val="Normal"/>
    <w:pPr>
      <w:tabs>
        <w:tab w:val="left" w:pos="567"/>
        <w:tab w:val="right" w:pos="8505"/>
      </w:tabs>
      <w:jc w:val="right"/>
    </w:pPr>
    <w:rPr>
      <w:b/>
      <w:noProof/>
    </w:rPr>
  </w:style>
  <w:style w:type="paragraph" w:styleId="Billedtekst">
    <w:name w:val="caption"/>
    <w:basedOn w:val="Normalindrykning"/>
    <w:next w:val="Normal"/>
    <w:qFormat/>
    <w:rsid w:val="006A30D4"/>
    <w:pPr>
      <w:spacing w:before="120" w:after="120"/>
      <w:ind w:left="0"/>
      <w:jc w:val="center"/>
    </w:pPr>
    <w:rPr>
      <w:b/>
      <w:sz w:val="18"/>
    </w:rPr>
  </w:style>
  <w:style w:type="paragraph" w:customStyle="1" w:styleId="Appendiksniv2">
    <w:name w:val="Appendiks niv. 2"/>
    <w:basedOn w:val="Overskrift2"/>
    <w:next w:val="Normal"/>
    <w:qFormat/>
    <w:rsid w:val="00620620"/>
    <w:pPr>
      <w:numPr>
        <w:numId w:val="1"/>
      </w:numPr>
    </w:pPr>
    <w:rPr>
      <w:smallCaps w:val="0"/>
    </w:rPr>
  </w:style>
  <w:style w:type="paragraph" w:customStyle="1" w:styleId="Appendiksniv3">
    <w:name w:val="Appendiks niv. 3"/>
    <w:basedOn w:val="Overskrift3"/>
    <w:next w:val="Normal"/>
    <w:qFormat/>
    <w:rsid w:val="00EE4D12"/>
    <w:pPr>
      <w:numPr>
        <w:numId w:val="1"/>
      </w:numPr>
    </w:pPr>
  </w:style>
  <w:style w:type="paragraph" w:customStyle="1" w:styleId="Brevtekst">
    <w:name w:val="Brevtekst"/>
    <w:basedOn w:val="Normal"/>
    <w:pPr>
      <w:keepLines w:val="0"/>
      <w:spacing w:line="280" w:lineRule="atLeast"/>
      <w:jc w:val="left"/>
    </w:pPr>
  </w:style>
  <w:style w:type="paragraph" w:customStyle="1" w:styleId="Bilagniv2">
    <w:name w:val="Bilag niv. 2"/>
    <w:basedOn w:val="Overskrift2"/>
    <w:next w:val="Normal"/>
    <w:qFormat/>
    <w:rsid w:val="00EB6BB6"/>
    <w:pPr>
      <w:numPr>
        <w:numId w:val="3"/>
      </w:numPr>
    </w:pPr>
    <w:rPr>
      <w:smallCaps w:val="0"/>
    </w:rPr>
  </w:style>
  <w:style w:type="paragraph" w:styleId="Brdtekst">
    <w:name w:val="Body Text"/>
    <w:basedOn w:val="Normal"/>
    <w:link w:val="BrdtekstTegn"/>
    <w:pPr>
      <w:jc w:val="left"/>
    </w:pPr>
  </w:style>
  <w:style w:type="paragraph" w:styleId="Dokumentoversigt">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Kommentarhenvisning">
    <w:name w:val="annotation reference"/>
    <w:semiHidden/>
    <w:rPr>
      <w:sz w:val="16"/>
    </w:rPr>
  </w:style>
  <w:style w:type="paragraph" w:styleId="Kommentartekst">
    <w:name w:val="annotation text"/>
    <w:basedOn w:val="Normal"/>
    <w:link w:val="KommentartekstTegn"/>
    <w:semiHidden/>
    <w:rPr>
      <w:sz w:val="20"/>
    </w:rPr>
  </w:style>
  <w:style w:type="paragraph" w:styleId="Listeoverfigurer">
    <w:name w:val="table of figures"/>
    <w:basedOn w:val="Normal"/>
    <w:next w:val="Normal"/>
    <w:semiHidden/>
    <w:pPr>
      <w:ind w:left="480" w:hanging="480"/>
    </w:pPr>
  </w:style>
  <w:style w:type="paragraph" w:customStyle="1" w:styleId="Bilagniv3">
    <w:name w:val="Bilag niv. 3"/>
    <w:basedOn w:val="Overskrift3"/>
    <w:next w:val="Normal"/>
    <w:qFormat/>
    <w:rsid w:val="00EE4D12"/>
    <w:pPr>
      <w:numPr>
        <w:numId w:val="3"/>
      </w:numPr>
    </w:pPr>
  </w:style>
  <w:style w:type="paragraph" w:styleId="NormalWeb">
    <w:name w:val="Normal (Web)"/>
    <w:basedOn w:val="Normal"/>
    <w:pPr>
      <w:keepLines w:val="0"/>
      <w:spacing w:before="100" w:beforeAutospacing="1" w:after="100" w:afterAutospacing="1" w:line="240" w:lineRule="auto"/>
      <w:jc w:val="left"/>
    </w:pPr>
    <w:rPr>
      <w:szCs w:val="24"/>
    </w:rPr>
  </w:style>
  <w:style w:type="table" w:styleId="Tabel-Gitter">
    <w:name w:val="Table Grid"/>
    <w:basedOn w:val="Tabel-Normal"/>
    <w:uiPriority w:val="39"/>
    <w:rsid w:val="009D5568"/>
    <w:pPr>
      <w:keepLine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E131B9"/>
    <w:rPr>
      <w:rFonts w:ascii="Tahoma" w:hAnsi="Tahoma" w:cs="Tahoma"/>
      <w:sz w:val="16"/>
      <w:szCs w:val="16"/>
    </w:rPr>
  </w:style>
  <w:style w:type="character" w:styleId="Sidetal">
    <w:name w:val="page number"/>
    <w:basedOn w:val="Standardskrifttypeiafsnit"/>
    <w:rsid w:val="00B0734A"/>
  </w:style>
  <w:style w:type="paragraph" w:customStyle="1" w:styleId="Indholdsfortegnelse">
    <w:name w:val="Indholdsfortegnelse"/>
    <w:basedOn w:val="Overskrift1"/>
    <w:next w:val="Normal"/>
    <w:rsid w:val="00D21CD6"/>
    <w:pPr>
      <w:ind w:firstLine="113"/>
    </w:pPr>
    <w:rPr>
      <w:snapToGrid w:val="0"/>
    </w:rPr>
  </w:style>
  <w:style w:type="paragraph" w:customStyle="1" w:styleId="Tabeloverskriftermrkgrn">
    <w:name w:val="Tabel overskrifter mørk grøn"/>
    <w:basedOn w:val="Normal"/>
    <w:rsid w:val="009C46E1"/>
    <w:pPr>
      <w:jc w:val="center"/>
    </w:pPr>
  </w:style>
  <w:style w:type="paragraph" w:customStyle="1" w:styleId="TabeloverskriftMrkgrnhvidtekst">
    <w:name w:val="Tabel overskrift. Mørk grøn + hvid tekst"/>
    <w:basedOn w:val="Normal"/>
    <w:rsid w:val="0082604E"/>
    <w:pPr>
      <w:jc w:val="center"/>
    </w:pPr>
    <w:rPr>
      <w:color w:val="FFFFFF"/>
    </w:rPr>
  </w:style>
  <w:style w:type="paragraph" w:customStyle="1" w:styleId="TabelindholdMrklinie">
    <w:name w:val="Tabelindhold. Mørk linie"/>
    <w:basedOn w:val="Normal"/>
    <w:rsid w:val="0082604E"/>
    <w:pPr>
      <w:jc w:val="center"/>
    </w:pPr>
  </w:style>
  <w:style w:type="paragraph" w:customStyle="1" w:styleId="TabelindholdLyslinie">
    <w:name w:val="Tabelindhold. Lys linie"/>
    <w:basedOn w:val="Normal"/>
    <w:rsid w:val="0082604E"/>
    <w:pPr>
      <w:jc w:val="center"/>
    </w:pPr>
  </w:style>
  <w:style w:type="table" w:styleId="Tabel-Liste6">
    <w:name w:val="Table List 6"/>
    <w:basedOn w:val="Tabel-Normal"/>
    <w:rsid w:val="00B43E52"/>
    <w:pPr>
      <w:keepLines/>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ypografiformelVenstre">
    <w:name w:val="Typografi formel + Venstre"/>
    <w:basedOn w:val="formel"/>
    <w:rsid w:val="00F35608"/>
    <w:pPr>
      <w:ind w:left="567"/>
      <w:jc w:val="left"/>
    </w:pPr>
  </w:style>
  <w:style w:type="table" w:styleId="Mediumgitter3-fremhvningsfarve3">
    <w:name w:val="Medium Grid 3 Accent 3"/>
    <w:aliases w:val="DEFU TABEL"/>
    <w:basedOn w:val="Tabel-Normal"/>
    <w:uiPriority w:val="69"/>
    <w:rsid w:val="0037548A"/>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13" w:type="dxa"/>
        <w:bottom w:w="113" w:type="dxa"/>
      </w:tblCellMar>
    </w:tblPr>
    <w:tcPr>
      <w:shd w:val="clear" w:color="auto" w:fill="B7D3C9" w:themeFill="accent1" w:themeFillTint="99"/>
    </w:tcPr>
    <w:tblStylePr w:type="firstRow">
      <w:rPr>
        <w:b/>
        <w:bCs/>
        <w:i w:val="0"/>
        <w:iCs w:val="0"/>
        <w:color w:val="FFFFFF" w:themeColor="background1"/>
      </w:rPr>
      <w:tblPr/>
      <w:tcPr>
        <w:shd w:val="clear" w:color="auto" w:fill="3C6255" w:themeFill="accent1" w:themeFillShade="80"/>
      </w:tcPr>
    </w:tblStylePr>
    <w:tblStylePr w:type="lastRow">
      <w:rPr>
        <w:b/>
        <w:bCs/>
        <w:i w:val="0"/>
        <w:iCs w:val="0"/>
        <w:color w:val="FFFFFF" w:themeColor="background1"/>
      </w:rPr>
      <w:tblPr/>
      <w:tcPr>
        <w:shd w:val="clear" w:color="auto" w:fill="3C6255" w:themeFill="accent1" w:themeFillShade="80"/>
      </w:tcPr>
    </w:tblStylePr>
    <w:tblStylePr w:type="firstCol">
      <w:rPr>
        <w:b/>
        <w:bCs/>
        <w:i w:val="0"/>
        <w:iCs w:val="0"/>
        <w:color w:val="FFFFFF" w:themeColor="background1"/>
      </w:rPr>
      <w:tblPr/>
      <w:tcPr>
        <w:shd w:val="clear" w:color="auto" w:fill="3C6255" w:themeFill="accent1" w:themeFillShade="80"/>
      </w:tcPr>
    </w:tblStylePr>
    <w:tblStylePr w:type="lastCol">
      <w:rPr>
        <w:b/>
        <w:bCs/>
        <w:i w:val="0"/>
        <w:iCs w:val="0"/>
        <w:color w:val="FFFFFF" w:themeColor="background1"/>
      </w:rPr>
      <w:tblPr/>
      <w:tcPr>
        <w:shd w:val="clear" w:color="auto" w:fill="3C6255" w:themeFill="accent1" w:themeFillShade="80"/>
      </w:tcPr>
    </w:tblStylePr>
    <w:tblStylePr w:type="band1Vert">
      <w:tblPr/>
      <w:tcPr>
        <w:shd w:val="clear" w:color="auto" w:fill="7BAE9D" w:themeFill="text2" w:themeFillTint="99"/>
      </w:tcPr>
    </w:tblStylePr>
    <w:tblStylePr w:type="band2Vert">
      <w:tblPr/>
      <w:tcPr>
        <w:shd w:val="clear" w:color="auto" w:fill="B7D3C9" w:themeFill="accent1" w:themeFillTint="99"/>
      </w:tcPr>
    </w:tblStylePr>
    <w:tblStylePr w:type="band1Horz">
      <w:tblPr/>
      <w:tcPr>
        <w:shd w:val="clear" w:color="auto" w:fill="7BAE9D" w:themeFill="text2" w:themeFillTint="99"/>
      </w:tcPr>
    </w:tblStylePr>
    <w:tblStylePr w:type="band2Horz">
      <w:tblPr/>
      <w:tcPr>
        <w:shd w:val="clear" w:color="auto" w:fill="B7D3C9" w:themeFill="accent1" w:themeFillTint="99"/>
      </w:tcPr>
    </w:tblStylePr>
  </w:style>
  <w:style w:type="character" w:customStyle="1" w:styleId="BrdtekstTegn">
    <w:name w:val="Brødtekst Tegn"/>
    <w:basedOn w:val="Standardskrifttypeiafsnit"/>
    <w:link w:val="Brdtekst"/>
    <w:rsid w:val="004A14C2"/>
    <w:rPr>
      <w:sz w:val="22"/>
    </w:rPr>
  </w:style>
  <w:style w:type="character" w:customStyle="1" w:styleId="KommentartekstTegn">
    <w:name w:val="Kommentartekst Tegn"/>
    <w:basedOn w:val="Standardskrifttypeiafsnit"/>
    <w:link w:val="Kommentartekst"/>
    <w:semiHidden/>
    <w:rsid w:val="004A14C2"/>
  </w:style>
  <w:style w:type="paragraph" w:customStyle="1" w:styleId="Typografi20pktBrugerdefineretfarveRGB23">
    <w:name w:val="Typografi 20 pkt Brugerdefineret farve (RGB(23"/>
    <w:aliases w:val="74,74)) Højre:  -25 cm"/>
    <w:basedOn w:val="Normal"/>
    <w:rsid w:val="007912F7"/>
    <w:pPr>
      <w:ind w:right="-1418"/>
    </w:pPr>
    <w:rPr>
      <w:color w:val="3C6255" w:themeColor="text2"/>
      <w:sz w:val="40"/>
    </w:rPr>
  </w:style>
  <w:style w:type="paragraph" w:customStyle="1" w:styleId="ResumeBox">
    <w:name w:val="ResumeBox"/>
    <w:basedOn w:val="Normal"/>
    <w:link w:val="ResumeBoxTegn"/>
    <w:qFormat/>
    <w:rsid w:val="006C53C8"/>
    <w:pPr>
      <w:ind w:left="170" w:right="170"/>
    </w:pPr>
    <w:rPr>
      <w:rFonts w:eastAsiaTheme="minorHAnsi" w:cstheme="minorBidi"/>
      <w:i/>
      <w:color w:val="000000" w:themeColor="text1"/>
      <w:szCs w:val="22"/>
    </w:rPr>
  </w:style>
  <w:style w:type="character" w:customStyle="1" w:styleId="ResumeBoxTegn">
    <w:name w:val="ResumeBox Tegn"/>
    <w:basedOn w:val="Standardskrifttypeiafsnit"/>
    <w:link w:val="ResumeBox"/>
    <w:rsid w:val="006C53C8"/>
    <w:rPr>
      <w:rFonts w:eastAsiaTheme="minorHAnsi" w:cstheme="minorBidi"/>
      <w:i/>
      <w:color w:val="000000" w:themeColor="text1"/>
      <w:sz w:val="22"/>
      <w:szCs w:val="22"/>
    </w:rPr>
  </w:style>
  <w:style w:type="character" w:styleId="Pladsholdertekst">
    <w:name w:val="Placeholder Text"/>
    <w:basedOn w:val="Standardskrifttypeiafsnit"/>
    <w:uiPriority w:val="99"/>
    <w:semiHidden/>
    <w:rsid w:val="00A759E8"/>
    <w:rPr>
      <w:color w:val="808080"/>
    </w:rPr>
  </w:style>
  <w:style w:type="paragraph" w:customStyle="1" w:styleId="Appendiksniv4">
    <w:name w:val="Appendiks niv. 4"/>
    <w:basedOn w:val="Overskrift4"/>
    <w:next w:val="Normal"/>
    <w:qFormat/>
    <w:rsid w:val="00EE4D12"/>
    <w:pPr>
      <w:numPr>
        <w:numId w:val="1"/>
      </w:numPr>
    </w:pPr>
  </w:style>
  <w:style w:type="paragraph" w:customStyle="1" w:styleId="Appendiksniv5">
    <w:name w:val="Appendiks niv. 5"/>
    <w:basedOn w:val="Overskrift5"/>
    <w:next w:val="Normal"/>
    <w:qFormat/>
    <w:rsid w:val="00EE4D12"/>
    <w:pPr>
      <w:numPr>
        <w:ilvl w:val="4"/>
        <w:numId w:val="1"/>
      </w:numPr>
    </w:pPr>
  </w:style>
  <w:style w:type="paragraph" w:customStyle="1" w:styleId="Bilagniv4">
    <w:name w:val="Bilag niv. 4"/>
    <w:basedOn w:val="Overskrift4"/>
    <w:next w:val="Normal"/>
    <w:qFormat/>
    <w:rsid w:val="00EE4D12"/>
    <w:pPr>
      <w:numPr>
        <w:numId w:val="3"/>
      </w:numPr>
    </w:pPr>
  </w:style>
  <w:style w:type="paragraph" w:customStyle="1" w:styleId="Bilagniv5">
    <w:name w:val="Bilag niv. 5"/>
    <w:basedOn w:val="Overskrift5"/>
    <w:next w:val="Normal"/>
    <w:qFormat/>
    <w:rsid w:val="00EE4D12"/>
    <w:pPr>
      <w:numPr>
        <w:ilvl w:val="4"/>
        <w:numId w:val="3"/>
      </w:numPr>
    </w:pPr>
  </w:style>
  <w:style w:type="character" w:customStyle="1" w:styleId="SidehovedTegn">
    <w:name w:val="Sidehoved Tegn"/>
    <w:basedOn w:val="Standardskrifttypeiafsnit"/>
    <w:link w:val="Sidehoved"/>
    <w:uiPriority w:val="99"/>
    <w:rsid w:val="009A67B3"/>
    <w:rPr>
      <w:b/>
      <w:color w:val="808080"/>
      <w:sz w:val="22"/>
    </w:rPr>
  </w:style>
  <w:style w:type="paragraph" w:styleId="Listeafsnit">
    <w:name w:val="List Paragraph"/>
    <w:basedOn w:val="Normal"/>
    <w:uiPriority w:val="34"/>
    <w:qFormat/>
    <w:rsid w:val="009A67B3"/>
    <w:pPr>
      <w:keepLines w:val="0"/>
      <w:spacing w:after="160" w:line="259" w:lineRule="auto"/>
      <w:ind w:left="720"/>
      <w:contextualSpacing/>
      <w:jc w:val="left"/>
    </w:pPr>
    <w:rPr>
      <w:rFonts w:asciiTheme="minorHAnsi" w:eastAsiaTheme="minorHAnsi" w:hAnsiTheme="minorHAnsi" w:cstheme="minorBidi"/>
      <w:szCs w:val="22"/>
      <w:lang w:eastAsia="en-US"/>
    </w:rPr>
  </w:style>
  <w:style w:type="table" w:customStyle="1" w:styleId="Tabel-Gitter1">
    <w:name w:val="Tabel - Gitter1"/>
    <w:basedOn w:val="Tabel-Normal"/>
    <w:next w:val="Tabel-Gitter"/>
    <w:uiPriority w:val="39"/>
    <w:rsid w:val="00DF49AC"/>
    <w:pPr>
      <w:keepLine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semiHidden/>
    <w:unhideWhenUsed/>
    <w:rsid w:val="00F05959"/>
    <w:pPr>
      <w:spacing w:line="240" w:lineRule="auto"/>
    </w:pPr>
    <w:rPr>
      <w:b/>
      <w:bCs/>
    </w:rPr>
  </w:style>
  <w:style w:type="character" w:customStyle="1" w:styleId="KommentaremneTegn">
    <w:name w:val="Kommentaremne Tegn"/>
    <w:basedOn w:val="KommentartekstTegn"/>
    <w:link w:val="Kommentaremne"/>
    <w:semiHidden/>
    <w:rsid w:val="00F05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1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DEFU\DEFU%20Rapportskabelon.dotm" TargetMode="External"/></Relationships>
</file>

<file path=word/theme/theme1.xml><?xml version="1.0" encoding="utf-8"?>
<a:theme xmlns:a="http://schemas.openxmlformats.org/drawingml/2006/main" name="Kontortema">
  <a:themeElements>
    <a:clrScheme name="PP Turkis FL">
      <a:dk1>
        <a:sysClr val="windowText" lastClr="000000"/>
      </a:dk1>
      <a:lt1>
        <a:sysClr val="window" lastClr="FFFFFF"/>
      </a:lt1>
      <a:dk2>
        <a:srgbClr val="3C6255"/>
      </a:dk2>
      <a:lt2>
        <a:srgbClr val="FFFFFF"/>
      </a:lt2>
      <a:accent1>
        <a:srgbClr val="88B6A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51575-D3E8-4A68-AC19-9A129707B30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DEFU Rapportskabelon</ap:Template>
  <ap:TotalTime>6</ap:TotalTime>
  <ap:Pages>3</ap:Pages>
  <ap:Words>375</ap:Words>
  <ap:Characters>2394</ap:Characters>
  <ap:Application>Microsoft Office Word</ap:Application>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Rapportskabelon</vt:lpstr>
    </vt:vector>
  </ap:TitlesOfParts>
  <ap:Company>DEFU</ap:Company>
  <ap:LinksUpToDate>false</ap:LinksUpToDate>
  <ap:CharactersWithSpaces>2764</ap:CharactersWithSpaces>
  <ap:SharedDoc>false</ap:SharedDoc>
  <ap:HLinks>
    <vt:vector baseType="variant" size="84">
      <vt:variant>
        <vt:i4>7602272</vt:i4>
      </vt:variant>
      <vt:variant>
        <vt:i4>111</vt:i4>
      </vt:variant>
      <vt:variant>
        <vt:i4>0</vt:i4>
      </vt:variant>
      <vt:variant>
        <vt:i4>5</vt:i4>
      </vt:variant>
      <vt:variant>
        <vt:lpwstr>http://www.danskenergi.dk/</vt:lpwstr>
      </vt:variant>
      <vt:variant>
        <vt:lpwstr>
        </vt:lpwstr>
      </vt:variant>
      <vt:variant>
        <vt:i4>1048633</vt:i4>
      </vt:variant>
      <vt:variant>
        <vt:i4>80</vt:i4>
      </vt:variant>
      <vt:variant>
        <vt:i4>0</vt:i4>
      </vt:variant>
      <vt:variant>
        <vt:i4>5</vt:i4>
      </vt:variant>
      <vt:variant>
        <vt:lpwstr>
        </vt:lpwstr>
      </vt:variant>
      <vt:variant>
        <vt:lpwstr>_Toc319061575</vt:lpwstr>
      </vt:variant>
      <vt:variant>
        <vt:i4>1048633</vt:i4>
      </vt:variant>
      <vt:variant>
        <vt:i4>74</vt:i4>
      </vt:variant>
      <vt:variant>
        <vt:i4>0</vt:i4>
      </vt:variant>
      <vt:variant>
        <vt:i4>5</vt:i4>
      </vt:variant>
      <vt:variant>
        <vt:lpwstr>
        </vt:lpwstr>
      </vt:variant>
      <vt:variant>
        <vt:lpwstr>_Toc319061574</vt:lpwstr>
      </vt:variant>
      <vt:variant>
        <vt:i4>1048633</vt:i4>
      </vt:variant>
      <vt:variant>
        <vt:i4>68</vt:i4>
      </vt:variant>
      <vt:variant>
        <vt:i4>0</vt:i4>
      </vt:variant>
      <vt:variant>
        <vt:i4>5</vt:i4>
      </vt:variant>
      <vt:variant>
        <vt:lpwstr>
        </vt:lpwstr>
      </vt:variant>
      <vt:variant>
        <vt:lpwstr>_Toc319061573</vt:lpwstr>
      </vt:variant>
      <vt:variant>
        <vt:i4>1048633</vt:i4>
      </vt:variant>
      <vt:variant>
        <vt:i4>62</vt:i4>
      </vt:variant>
      <vt:variant>
        <vt:i4>0</vt:i4>
      </vt:variant>
      <vt:variant>
        <vt:i4>5</vt:i4>
      </vt:variant>
      <vt:variant>
        <vt:lpwstr>
        </vt:lpwstr>
      </vt:variant>
      <vt:variant>
        <vt:lpwstr>_Toc319061572</vt:lpwstr>
      </vt:variant>
      <vt:variant>
        <vt:i4>1048633</vt:i4>
      </vt:variant>
      <vt:variant>
        <vt:i4>56</vt:i4>
      </vt:variant>
      <vt:variant>
        <vt:i4>0</vt:i4>
      </vt:variant>
      <vt:variant>
        <vt:i4>5</vt:i4>
      </vt:variant>
      <vt:variant>
        <vt:lpwstr>
        </vt:lpwstr>
      </vt:variant>
      <vt:variant>
        <vt:lpwstr>_Toc319061571</vt:lpwstr>
      </vt:variant>
      <vt:variant>
        <vt:i4>1048633</vt:i4>
      </vt:variant>
      <vt:variant>
        <vt:i4>50</vt:i4>
      </vt:variant>
      <vt:variant>
        <vt:i4>0</vt:i4>
      </vt:variant>
      <vt:variant>
        <vt:i4>5</vt:i4>
      </vt:variant>
      <vt:variant>
        <vt:lpwstr>
        </vt:lpwstr>
      </vt:variant>
      <vt:variant>
        <vt:lpwstr>_Toc319061570</vt:lpwstr>
      </vt:variant>
      <vt:variant>
        <vt:i4>1114169</vt:i4>
      </vt:variant>
      <vt:variant>
        <vt:i4>44</vt:i4>
      </vt:variant>
      <vt:variant>
        <vt:i4>0</vt:i4>
      </vt:variant>
      <vt:variant>
        <vt:i4>5</vt:i4>
      </vt:variant>
      <vt:variant>
        <vt:lpwstr>
        </vt:lpwstr>
      </vt:variant>
      <vt:variant>
        <vt:lpwstr>_Toc319061569</vt:lpwstr>
      </vt:variant>
      <vt:variant>
        <vt:i4>1114169</vt:i4>
      </vt:variant>
      <vt:variant>
        <vt:i4>38</vt:i4>
      </vt:variant>
      <vt:variant>
        <vt:i4>0</vt:i4>
      </vt:variant>
      <vt:variant>
        <vt:i4>5</vt:i4>
      </vt:variant>
      <vt:variant>
        <vt:lpwstr>
        </vt:lpwstr>
      </vt:variant>
      <vt:variant>
        <vt:lpwstr>_Toc319061568</vt:lpwstr>
      </vt:variant>
      <vt:variant>
        <vt:i4>1114169</vt:i4>
      </vt:variant>
      <vt:variant>
        <vt:i4>32</vt:i4>
      </vt:variant>
      <vt:variant>
        <vt:i4>0</vt:i4>
      </vt:variant>
      <vt:variant>
        <vt:i4>5</vt:i4>
      </vt:variant>
      <vt:variant>
        <vt:lpwstr>
        </vt:lpwstr>
      </vt:variant>
      <vt:variant>
        <vt:lpwstr>_Toc319061567</vt:lpwstr>
      </vt:variant>
      <vt:variant>
        <vt:i4>1114169</vt:i4>
      </vt:variant>
      <vt:variant>
        <vt:i4>26</vt:i4>
      </vt:variant>
      <vt:variant>
        <vt:i4>0</vt:i4>
      </vt:variant>
      <vt:variant>
        <vt:i4>5</vt:i4>
      </vt:variant>
      <vt:variant>
        <vt:lpwstr>
        </vt:lpwstr>
      </vt:variant>
      <vt:variant>
        <vt:lpwstr>_Toc319061566</vt:lpwstr>
      </vt:variant>
      <vt:variant>
        <vt:i4>1114169</vt:i4>
      </vt:variant>
      <vt:variant>
        <vt:i4>20</vt:i4>
      </vt:variant>
      <vt:variant>
        <vt:i4>0</vt:i4>
      </vt:variant>
      <vt:variant>
        <vt:i4>5</vt:i4>
      </vt:variant>
      <vt:variant>
        <vt:lpwstr>
        </vt:lpwstr>
      </vt:variant>
      <vt:variant>
        <vt:lpwstr>_Toc319061565</vt:lpwstr>
      </vt:variant>
      <vt:variant>
        <vt:i4>1114169</vt:i4>
      </vt:variant>
      <vt:variant>
        <vt:i4>14</vt:i4>
      </vt:variant>
      <vt:variant>
        <vt:i4>0</vt:i4>
      </vt:variant>
      <vt:variant>
        <vt:i4>5</vt:i4>
      </vt:variant>
      <vt:variant>
        <vt:lpwstr>
        </vt:lpwstr>
      </vt:variant>
      <vt:variant>
        <vt:lpwstr>_Toc319061564</vt:lpwstr>
      </vt:variant>
      <vt:variant>
        <vt:i4>1114169</vt:i4>
      </vt:variant>
      <vt:variant>
        <vt:i4>8</vt:i4>
      </vt:variant>
      <vt:variant>
        <vt:i4>0</vt:i4>
      </vt:variant>
      <vt:variant>
        <vt:i4>5</vt:i4>
      </vt:variant>
      <vt:variant>
        <vt:lpwstr>
        </vt:lpwstr>
      </vt:variant>
      <vt:variant>
        <vt:lpwstr>_Toc319061563</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Rapportskabelon</dc:title>
  <dc:subject/>
  <dc:creator>Dansk Energi</dc:creator>
  <keywords>class='Internal'</keywords>
  <dc:description/>
  <lastModifiedBy>Morten Erlang</lastModifiedBy>
  <revision>6</revision>
  <lastPrinted>2012-05-11T09:45:00.0000000Z</lastPrinted>
  <dcterms:created xsi:type="dcterms:W3CDTF">2020-07-01T08:52:00.0000000Z</dcterms:created>
  <dcterms:modified xsi:type="dcterms:W3CDTF">2020-09-01T12:29:00.0000000Z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Klasse">
    <vt:lpwstr>xxx</vt:lpwstr>
  </op:property>
  <op:property fmtid="{D5CDD505-2E9C-101B-9397-08002B2CF9AE}" pid="3" name="Rekvirent">
    <vt:lpwstr>xxx</vt:lpwstr>
  </op:property>
  <op:property fmtid="{D5CDD505-2E9C-101B-9397-08002B2CF9AE}" pid="4" name="Dato for udgivelse">
    <vt:lpwstr>xxx</vt:lpwstr>
  </op:property>
  <op:property fmtid="{D5CDD505-2E9C-101B-9397-08002B2CF9AE}" pid="5" name="Sag">
    <vt:lpwstr>xxx</vt:lpwstr>
  </op:property>
  <op:property fmtid="{D5CDD505-2E9C-101B-9397-08002B2CF9AE}" pid="6" name="Rapportnummer">
    <vt:lpwstr>xxx</vt:lpwstr>
  </op:property>
  <op:property fmtid="{D5CDD505-2E9C-101B-9397-08002B2CF9AE}" pid="7" name="Flere rekvirenter">
    <vt:lpwstr>false</vt:lpwstr>
  </op:property>
  <op:property fmtid="{D5CDD505-2E9C-101B-9397-08002B2CF9AE}" pid="8" name="Dok_DokumentNr">
    <vt:lpwstr>d2020-10786</vt:lpwstr>
  </op:property>
  <op:property fmtid="{D5CDD505-2E9C-101B-9397-08002B2CF9AE}" pid="9" name="Dok_DokumentTitel">
    <vt:lpwstr>Bilag 1 - Grundlag for nettilslutningen 0.1</vt:lpwstr>
  </op:property>
  <op:property fmtid="{D5CDD505-2E9C-101B-9397-08002B2CF9AE}" pid="10" name="Dok_AnsvarligFuldeNavn">
    <vt:lpwstr>Louise Jakobsen</vt:lpwstr>
  </op:property>
  <op:property fmtid="{D5CDD505-2E9C-101B-9397-08002B2CF9AE}" pid="11" name="Dok_AnsvarligInitialer">
    <vt:lpwstr>LJA</vt:lpwstr>
  </op:property>
  <op:property fmtid="{D5CDD505-2E9C-101B-9397-08002B2CF9AE}" pid="12" name="Dok_AnsvarligEmail">
    <vt:lpwstr>lja@danskenergi.dk</vt:lpwstr>
  </op:property>
  <op:property fmtid="{D5CDD505-2E9C-101B-9397-08002B2CF9AE}" pid="13" name="Dok_AnsvarligTelefon">
    <vt:lpwstr>+45 20 90 77 78</vt:lpwstr>
  </op:property>
  <op:property fmtid="{D5CDD505-2E9C-101B-9397-08002B2CF9AE}" pid="14" name="Dok_SekretærFuldeNavn">
    <vt:lpwstr/>
  </op:property>
  <op:property fmtid="{D5CDD505-2E9C-101B-9397-08002B2CF9AE}" pid="15" name="Dok_SekretærInitialer">
    <vt:lpwstr/>
  </op:property>
  <op:property fmtid="{D5CDD505-2E9C-101B-9397-08002B2CF9AE}" pid="16" name="Dok_SekretærEmail">
    <vt:lpwstr/>
  </op:property>
  <op:property fmtid="{D5CDD505-2E9C-101B-9397-08002B2CF9AE}" pid="17" name="Dok_SekretærTelefon">
    <vt:lpwstr/>
  </op:property>
  <op:property fmtid="{D5CDD505-2E9C-101B-9397-08002B2CF9AE}" pid="18" name="Dok_AnsvarligUnderskriverFuldeNavn">
    <vt:lpwstr/>
  </op:property>
  <op:property fmtid="{D5CDD505-2E9C-101B-9397-08002B2CF9AE}" pid="19" name="Dok_DokumentRetning">
    <vt:lpwstr/>
  </op:property>
  <op:property fmtid="{D5CDD505-2E9C-101B-9397-08002B2CF9AE}" pid="20" name="Dok_ModtagerAfsenderFuldeNavn">
    <vt:lpwstr/>
  </op:property>
  <op:property fmtid="{D5CDD505-2E9C-101B-9397-08002B2CF9AE}" pid="21" name="Dok_ArbejdsGruppe">
    <vt:lpwstr/>
  </op:property>
  <op:property fmtid="{D5CDD505-2E9C-101B-9397-08002B2CF9AE}" pid="22" name="Dok_Betaling">
    <vt:lpwstr/>
  </op:property>
  <op:property fmtid="{D5CDD505-2E9C-101B-9397-08002B2CF9AE}" pid="23" name="Dok_PrisGruppe">
    <vt:lpwstr/>
  </op:property>
  <op:property fmtid="{D5CDD505-2E9C-101B-9397-08002B2CF9AE}" pid="24" name="Dok_AfleveringsPligt">
    <vt:lpwstr/>
  </op:property>
  <op:property fmtid="{D5CDD505-2E9C-101B-9397-08002B2CF9AE}" pid="25" name="Dok_RapportNr">
    <vt:lpwstr/>
  </op:property>
  <op:property fmtid="{D5CDD505-2E9C-101B-9397-08002B2CF9AE}" pid="26" name="Dok_Rekvirent">
    <vt:lpwstr/>
  </op:property>
  <op:property fmtid="{D5CDD505-2E9C-101B-9397-08002B2CF9AE}" pid="27" name="Dok_Udgave">
    <vt:lpwstr/>
  </op:property>
  <op:property fmtid="{D5CDD505-2E9C-101B-9397-08002B2CF9AE}" pid="28" name="Dok_Klasse">
    <vt:lpwstr/>
  </op:property>
  <op:property fmtid="{D5CDD505-2E9C-101B-9397-08002B2CF9AE}" pid="29" name="Dok_KontraktAftalePart">
    <vt:lpwstr/>
  </op:property>
  <op:property fmtid="{D5CDD505-2E9C-101B-9397-08002B2CF9AE}" pid="30" name="Dok_InformationsNr">
    <vt:lpwstr/>
  </op:property>
  <op:property fmtid="{D5CDD505-2E9C-101B-9397-08002B2CF9AE}" pid="31" name="Dok_IndholdsType">
    <vt:lpwstr/>
  </op:property>
  <op:property fmtid="{D5CDD505-2E9C-101B-9397-08002B2CF9AE}" pid="32" name="Dok_PunktNr">
    <vt:lpwstr/>
  </op:property>
  <op:property fmtid="{D5CDD505-2E9C-101B-9397-08002B2CF9AE}" pid="33" name="Dok_DokumentDateret">
    <vt:lpwstr>26-06-2020</vt:lpwstr>
  </op:property>
  <op:property fmtid="{D5CDD505-2E9C-101B-9397-08002B2CF9AE}" pid="34" name="Dok_Opfølgningsdato">
    <vt:lpwstr/>
  </op:property>
  <op:property fmtid="{D5CDD505-2E9C-101B-9397-08002B2CF9AE}" pid="35" name="Dok_UdløbsDato">
    <vt:lpwstr/>
  </op:property>
  <op:property fmtid="{D5CDD505-2E9C-101B-9397-08002B2CF9AE}" pid="36" name="Dok_MedAnsvarligFuldeNavn">
    <vt:lpwstr/>
  </op:property>
  <op:property fmtid="{D5CDD505-2E9C-101B-9397-08002B2CF9AE}" pid="37" name="Dok_MedAnsvarligInitialer">
    <vt:lpwstr/>
  </op:property>
  <op:property fmtid="{D5CDD505-2E9C-101B-9397-08002B2CF9AE}" pid="38" name="Dok_DokumentVersion">
    <vt:lpwstr>4.0</vt:lpwstr>
  </op:property>
  <op:property fmtid="{D5CDD505-2E9C-101B-9397-08002B2CF9AE}" pid="39" name="Sag_SagsNummer">
    <vt:lpwstr>s2020-662</vt:lpwstr>
  </op:property>
  <op:property fmtid="{D5CDD505-2E9C-101B-9397-08002B2CF9AE}" pid="40" name="Sag_SagsTitel">
    <vt:lpwstr>Engelsk version</vt:lpwstr>
  </op:property>
  <op:property fmtid="{D5CDD505-2E9C-101B-9397-08002B2CF9AE}" pid="41" name="Sag_SagsAnsvarligFuldeNavn">
    <vt:lpwstr>Louise Jakobsen</vt:lpwstr>
  </op:property>
  <op:property fmtid="{D5CDD505-2E9C-101B-9397-08002B2CF9AE}" pid="42" name="Sag_SagsAnsvarligInitialet">
    <vt:lpwstr>LJA</vt:lpwstr>
  </op:property>
  <op:property fmtid="{D5CDD505-2E9C-101B-9397-08002B2CF9AE}" pid="43" name="Sag_SagsAnsvarligEmail">
    <vt:lpwstr>lja@danskenergi.dk</vt:lpwstr>
  </op:property>
  <op:property fmtid="{D5CDD505-2E9C-101B-9397-08002B2CF9AE}" pid="44" name="Sag_SagsAnsvarligTelefon">
    <vt:lpwstr>+45 20 90 77 78</vt:lpwstr>
  </op:property>
  <op:property fmtid="{D5CDD505-2E9C-101B-9397-08002B2CF9AE}" pid="45" name="Sag_MødeDato">
    <vt:lpwstr/>
  </op:property>
  <op:property fmtid="{D5CDD505-2E9C-101B-9397-08002B2CF9AE}" pid="46" name="Sag_DeadlineForSagsfremstilling">
    <vt:lpwstr/>
  </op:property>
  <op:property fmtid="{D5CDD505-2E9C-101B-9397-08002B2CF9AE}" pid="47" name="Sag_ArbejdsGruppe">
    <vt:lpwstr/>
  </op:property>
  <op:property fmtid="{D5CDD505-2E9C-101B-9397-08002B2CF9AE}" pid="48" name="Sag_BestyrelsesNavn">
    <vt:lpwstr/>
  </op:property>
  <op:property fmtid="{D5CDD505-2E9C-101B-9397-08002B2CF9AE}" pid="49" name="Sag_OpstartsDato">
    <vt:lpwstr/>
  </op:property>
  <op:property fmtid="{D5CDD505-2E9C-101B-9397-08002B2CF9AE}" pid="50" name="Sag_UdsendelseDato">
    <vt:lpwstr/>
  </op:property>
  <op:property fmtid="{D5CDD505-2E9C-101B-9397-08002B2CF9AE}" pid="51" name="Sag_UdvalgsNavn">
    <vt:lpwstr/>
  </op:property>
  <op:property fmtid="{D5CDD505-2E9C-101B-9397-08002B2CF9AE}" pid="52" name="Sag_EjendomsNr">
    <vt:lpwstr/>
  </op:property>
  <op:property fmtid="{D5CDD505-2E9C-101B-9397-08002B2CF9AE}" pid="53" name="Sag_MatrikelNr">
    <vt:lpwstr/>
  </op:property>
  <op:property fmtid="{D5CDD505-2E9C-101B-9397-08002B2CF9AE}" pid="54" name="Sag_ØkonomiNr">
    <vt:lpwstr/>
  </op:property>
  <op:property fmtid="{D5CDD505-2E9C-101B-9397-08002B2CF9AE}" pid="55" name="Sag_Finansiering">
    <vt:lpwstr/>
  </op:property>
  <op:property fmtid="{D5CDD505-2E9C-101B-9397-08002B2CF9AE}" pid="56" name="Sag_MødeDatoLangFormat">
    <vt:lpwstr/>
  </op:property>
  <op:property fmtid="{D5CDD505-2E9C-101B-9397-08002B2CF9AE}" pid="57" name="Comments">
    <vt:lpwstr/>
  </op:property>
  <op:property fmtid="{D5CDD505-2E9C-101B-9397-08002B2CF9AE}" pid="58" name="Kommentarer">
    <vt:lpwstr>Kommentarer</vt:lpwstr>
  </op:property>
</op:Properties>
</file>